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A62DC" w14:textId="4904A4DA" w:rsidR="003E3937" w:rsidRDefault="00BB132D" w:rsidP="0044750E">
      <w:pPr>
        <w:pStyle w:val="Nivo1"/>
        <w:rPr>
          <w:i/>
        </w:rPr>
      </w:pPr>
      <w:r>
        <w:t>Kritisch, Krachtig en klantgericht 2019</w:t>
      </w:r>
      <w:bookmarkStart w:id="0" w:name="_GoBack"/>
      <w:bookmarkEnd w:id="0"/>
    </w:p>
    <w:tbl>
      <w:tblPr>
        <w:tblStyle w:val="Tabelraster"/>
        <w:tblW w:w="14328" w:type="dxa"/>
        <w:tblLayout w:type="fixed"/>
        <w:tblLook w:val="01E0" w:firstRow="1" w:lastRow="1" w:firstColumn="1" w:lastColumn="1" w:noHBand="0" w:noVBand="0"/>
      </w:tblPr>
      <w:tblGrid>
        <w:gridCol w:w="1490"/>
        <w:gridCol w:w="1766"/>
        <w:gridCol w:w="1672"/>
        <w:gridCol w:w="5273"/>
        <w:gridCol w:w="1418"/>
        <w:gridCol w:w="2709"/>
      </w:tblGrid>
      <w:tr w:rsidR="0065169F" w14:paraId="495ED2F6" w14:textId="77777777" w:rsidTr="00C30CC6">
        <w:tc>
          <w:tcPr>
            <w:tcW w:w="14328" w:type="dxa"/>
            <w:gridSpan w:val="6"/>
            <w:shd w:val="clear" w:color="auto" w:fill="FFFFFF" w:themeFill="background1"/>
          </w:tcPr>
          <w:p w14:paraId="4ECF63BE" w14:textId="77777777" w:rsidR="009540C8" w:rsidRDefault="009540C8" w:rsidP="000B3510">
            <w:pPr>
              <w:spacing w:line="360" w:lineRule="auto"/>
              <w:ind w:left="-75"/>
              <w:rPr>
                <w:b/>
              </w:rPr>
            </w:pPr>
            <w:r>
              <w:rPr>
                <w:b/>
              </w:rPr>
              <w:t>Doelgroep:</w:t>
            </w:r>
          </w:p>
          <w:p w14:paraId="0532575A" w14:textId="77777777" w:rsidR="009540C8" w:rsidRPr="009540C8" w:rsidRDefault="009540C8" w:rsidP="000B3510">
            <w:pPr>
              <w:spacing w:line="360" w:lineRule="auto"/>
              <w:ind w:left="-75"/>
            </w:pPr>
            <w:r>
              <w:t>Specialisten ouderengeneeskunde, psychologen, basisartsen, verpleegkundig specialisten, fysiotherapeuten, ergotherapeuten, logopedisten, diëtisten werkzaam in de ouderenzorg.</w:t>
            </w:r>
          </w:p>
          <w:p w14:paraId="774DDDAD" w14:textId="77777777" w:rsidR="000B3510" w:rsidRDefault="006A1E06" w:rsidP="000B3510">
            <w:pPr>
              <w:spacing w:line="360" w:lineRule="auto"/>
              <w:ind w:left="-75"/>
              <w:rPr>
                <w:b/>
              </w:rPr>
            </w:pPr>
            <w:r>
              <w:rPr>
                <w:b/>
              </w:rPr>
              <w:t>Globa</w:t>
            </w:r>
            <w:r w:rsidR="000B3510">
              <w:rPr>
                <w:b/>
              </w:rPr>
              <w:t>l</w:t>
            </w:r>
            <w:r>
              <w:rPr>
                <w:b/>
              </w:rPr>
              <w:t>e</w:t>
            </w:r>
            <w:r w:rsidR="000B3510">
              <w:rPr>
                <w:b/>
              </w:rPr>
              <w:t xml:space="preserve"> leerdoel</w:t>
            </w:r>
            <w:r>
              <w:rPr>
                <w:b/>
              </w:rPr>
              <w:t>en</w:t>
            </w:r>
            <w:r w:rsidR="000B3510">
              <w:rPr>
                <w:b/>
              </w:rPr>
              <w:t>:</w:t>
            </w:r>
          </w:p>
          <w:p w14:paraId="013E28B8" w14:textId="77777777" w:rsidR="000B3510" w:rsidRDefault="000B3510" w:rsidP="000B3510">
            <w:pPr>
              <w:spacing w:line="360" w:lineRule="auto"/>
              <w:ind w:left="-75"/>
            </w:pPr>
            <w:r>
              <w:t>De professional heeft inzicht in zijn eigen kwaliteiten en zijn positionering in de zorgorganisatie en kan deze effectief inzetten in situaties waar kwaliteit van zorg onder  druk staat.</w:t>
            </w:r>
          </w:p>
          <w:p w14:paraId="48ACB97D" w14:textId="77777777" w:rsidR="006A1E06" w:rsidRDefault="006A1E06" w:rsidP="006A1E06">
            <w:pPr>
              <w:spacing w:line="360" w:lineRule="auto"/>
              <w:ind w:left="-75"/>
            </w:pPr>
            <w:r>
              <w:t xml:space="preserve">De deelnemer kan zich </w:t>
            </w:r>
            <w:r w:rsidRPr="00B07BE3">
              <w:t>op organisatorisch niveau positioneren vanuit de eigen professionele verantwoordelijkheid.</w:t>
            </w:r>
          </w:p>
          <w:p w14:paraId="2554D56B" w14:textId="77777777" w:rsidR="0065169F" w:rsidRPr="006A1E06" w:rsidRDefault="000B3510" w:rsidP="00C30CC6">
            <w:pPr>
              <w:spacing w:line="360" w:lineRule="auto"/>
              <w:ind w:left="-75"/>
              <w:rPr>
                <w:b/>
              </w:rPr>
            </w:pPr>
            <w:r w:rsidRPr="006A1E06">
              <w:rPr>
                <w:b/>
              </w:rPr>
              <w:t>Specifieke l</w:t>
            </w:r>
            <w:r w:rsidR="00903A8A" w:rsidRPr="006A1E06">
              <w:rPr>
                <w:b/>
              </w:rPr>
              <w:t>eerd</w:t>
            </w:r>
            <w:r w:rsidR="007D21EA" w:rsidRPr="006A1E06">
              <w:rPr>
                <w:b/>
              </w:rPr>
              <w:t>oel</w:t>
            </w:r>
            <w:r w:rsidRPr="006A1E06">
              <w:rPr>
                <w:b/>
              </w:rPr>
              <w:t>en</w:t>
            </w:r>
            <w:r w:rsidR="007D21EA" w:rsidRPr="006A1E06">
              <w:rPr>
                <w:b/>
              </w:rPr>
              <w:t>:</w:t>
            </w:r>
          </w:p>
          <w:p w14:paraId="428C231E" w14:textId="77777777" w:rsidR="006C1CEA" w:rsidRDefault="006C1CEA" w:rsidP="006C1CEA">
            <w:pPr>
              <w:spacing w:line="360" w:lineRule="auto"/>
              <w:ind w:left="-75"/>
            </w:pPr>
            <w:r>
              <w:t xml:space="preserve">De deelnemer ervaart enkele basisprincipes van </w:t>
            </w:r>
            <w:proofErr w:type="spellStart"/>
            <w:r>
              <w:t>acceptance</w:t>
            </w:r>
            <w:proofErr w:type="spellEnd"/>
            <w:r>
              <w:t xml:space="preserve"> commitment theorie zoals </w:t>
            </w:r>
            <w:proofErr w:type="spellStart"/>
            <w:r>
              <w:t>mindfullness</w:t>
            </w:r>
            <w:proofErr w:type="spellEnd"/>
            <w:r>
              <w:t xml:space="preserve">; waarden, toegewijde actie, zelf als context, en </w:t>
            </w:r>
            <w:proofErr w:type="spellStart"/>
            <w:r>
              <w:t>defusie</w:t>
            </w:r>
            <w:proofErr w:type="spellEnd"/>
            <w:r>
              <w:t>.</w:t>
            </w:r>
          </w:p>
          <w:p w14:paraId="152C070C" w14:textId="77777777" w:rsidR="000B3510" w:rsidRPr="00B07BE3" w:rsidRDefault="000B3510" w:rsidP="006A1E06">
            <w:pPr>
              <w:spacing w:line="360" w:lineRule="auto"/>
              <w:ind w:left="-75"/>
            </w:pPr>
            <w:r w:rsidRPr="00B07BE3">
              <w:t>De deelnemer heeft i</w:t>
            </w:r>
            <w:r w:rsidRPr="006A1E06">
              <w:t>nzicht in zijn eigen gedrag onder druk</w:t>
            </w:r>
            <w:r w:rsidR="006C1CEA" w:rsidRPr="006A1E06">
              <w:t xml:space="preserve"> (in het hier en nu) </w:t>
            </w:r>
            <w:r w:rsidRPr="006A1E06">
              <w:t xml:space="preserve"> en de effecten daarvan op zichzelf en de ander.</w:t>
            </w:r>
          </w:p>
          <w:p w14:paraId="5E0E79CA" w14:textId="77777777" w:rsidR="00D6520D" w:rsidRDefault="00D6520D" w:rsidP="006A1E06">
            <w:pPr>
              <w:spacing w:line="360" w:lineRule="auto"/>
              <w:ind w:left="-75"/>
              <w:rPr>
                <w:rFonts w:cs="Arial"/>
              </w:rPr>
            </w:pPr>
            <w:r w:rsidRPr="00B07BE3">
              <w:rPr>
                <w:rFonts w:cs="Arial"/>
              </w:rPr>
              <w:t>De deelnemer b</w:t>
            </w:r>
            <w:r>
              <w:rPr>
                <w:rFonts w:cs="Arial"/>
              </w:rPr>
              <w:t xml:space="preserve">eschikt over technieken om transparant, rechtstreeks en respectvol te communiceren onder druk </w:t>
            </w:r>
          </w:p>
          <w:p w14:paraId="742675F3" w14:textId="6C630FCC" w:rsidR="000B3510" w:rsidRDefault="000B3510" w:rsidP="006A1E06">
            <w:pPr>
              <w:spacing w:line="360" w:lineRule="auto"/>
              <w:ind w:left="-75"/>
            </w:pPr>
            <w:r w:rsidRPr="00B07BE3">
              <w:t>De deelnemer kan</w:t>
            </w:r>
            <w:r>
              <w:t xml:space="preserve"> in complexe (crisis) situaties de </w:t>
            </w:r>
            <w:r w:rsidRPr="00B07BE3">
              <w:t>functie</w:t>
            </w:r>
            <w:r>
              <w:t xml:space="preserve">s, </w:t>
            </w:r>
            <w:r w:rsidRPr="00B07BE3">
              <w:t xml:space="preserve">rollen en verantwoordelijkheden </w:t>
            </w:r>
            <w:r>
              <w:t xml:space="preserve">van verschillende partijen </w:t>
            </w:r>
            <w:r w:rsidRPr="00B07BE3">
              <w:t>bin</w:t>
            </w:r>
            <w:r>
              <w:t>nen de zorgorganisatie benoemen.</w:t>
            </w:r>
          </w:p>
          <w:p w14:paraId="0287DAC6" w14:textId="77777777" w:rsidR="002F6452" w:rsidRPr="00B07BE3" w:rsidRDefault="002F6452" w:rsidP="006A1E06">
            <w:pPr>
              <w:spacing w:line="360" w:lineRule="auto"/>
              <w:ind w:left="-75"/>
            </w:pPr>
            <w:r>
              <w:t>De deelnemer kan in een crisissituatie proces en inhoud onderscheiden en is in staat hierover op meta niveau te communiceren.</w:t>
            </w:r>
          </w:p>
          <w:p w14:paraId="30E09C32" w14:textId="77777777" w:rsidR="000B3510" w:rsidRDefault="000B3510" w:rsidP="006A1E06">
            <w:pPr>
              <w:spacing w:line="360" w:lineRule="auto"/>
              <w:ind w:left="-75"/>
            </w:pPr>
            <w:r w:rsidRPr="00B07BE3">
              <w:lastRenderedPageBreak/>
              <w:t>De deelnemer kent technieken en kan deze toepassen om effectief te communiceren en onderhandelen onder druk en bij ogenschijnlijk tegengestelde belangen.</w:t>
            </w:r>
          </w:p>
          <w:p w14:paraId="33D501D5" w14:textId="77777777" w:rsidR="007D21EA" w:rsidRDefault="002F6452" w:rsidP="007D21EA">
            <w:pPr>
              <w:spacing w:line="360" w:lineRule="auto"/>
              <w:ind w:left="-75"/>
              <w:rPr>
                <w:b/>
              </w:rPr>
            </w:pPr>
            <w:r w:rsidRPr="002F6452">
              <w:rPr>
                <w:b/>
              </w:rPr>
              <w:t>Concrete leerdoelen:</w:t>
            </w:r>
          </w:p>
          <w:p w14:paraId="0DB426CB" w14:textId="77777777" w:rsidR="006C1CEA" w:rsidRDefault="006C1CEA" w:rsidP="006C1CEA">
            <w:pPr>
              <w:spacing w:line="360" w:lineRule="auto"/>
              <w:ind w:left="-75"/>
            </w:pPr>
            <w:r>
              <w:t>De deelnemer beschikt over vaardigheden om contact te maken met het hier en nu onder druk</w:t>
            </w:r>
          </w:p>
          <w:p w14:paraId="5340E820" w14:textId="77777777" w:rsidR="006C1CEA" w:rsidRDefault="006C1CEA" w:rsidP="006C1CEA">
            <w:pPr>
              <w:spacing w:line="360" w:lineRule="auto"/>
              <w:ind w:left="-75"/>
              <w:rPr>
                <w:b/>
              </w:rPr>
            </w:pPr>
            <w:r w:rsidRPr="00B07BE3">
              <w:t>De deelnemer heeft i</w:t>
            </w:r>
            <w:r w:rsidRPr="00B07BE3">
              <w:rPr>
                <w:rFonts w:cs="Arial"/>
              </w:rPr>
              <w:t>nzicht in zijn eigen gedrag onder druk en de effecten daarvan op zichzelf en de ander</w:t>
            </w:r>
            <w:r w:rsidRPr="002F6452">
              <w:rPr>
                <w:b/>
              </w:rPr>
              <w:t xml:space="preserve"> </w:t>
            </w:r>
          </w:p>
          <w:p w14:paraId="7C15FE2B" w14:textId="77777777" w:rsidR="00B704F0" w:rsidRDefault="00B704F0" w:rsidP="007D21EA">
            <w:pPr>
              <w:spacing w:line="360" w:lineRule="auto"/>
              <w:ind w:left="-75"/>
            </w:pPr>
            <w:r>
              <w:t>De</w:t>
            </w:r>
            <w:r w:rsidRPr="000C0948">
              <w:rPr>
                <w:b/>
              </w:rPr>
              <w:t>e</w:t>
            </w:r>
            <w:r w:rsidR="000C0948">
              <w:t>lnemer</w:t>
            </w:r>
            <w:r>
              <w:t xml:space="preserve"> kan persoonlijk leerdoel t.a.v. communiceren onder druk benoemen</w:t>
            </w:r>
          </w:p>
          <w:p w14:paraId="72C4C30F" w14:textId="77777777" w:rsidR="00B704F0" w:rsidRDefault="000C0948" w:rsidP="007D21EA">
            <w:pPr>
              <w:spacing w:line="360" w:lineRule="auto"/>
              <w:ind w:left="-75"/>
            </w:pPr>
            <w:r>
              <w:t>Deelnemer</w:t>
            </w:r>
            <w:r w:rsidR="00B704F0">
              <w:t xml:space="preserve"> kent zijn persoonlijke voorkeursstijl in conflicten </w:t>
            </w:r>
          </w:p>
          <w:p w14:paraId="017C1801" w14:textId="77777777" w:rsidR="00B704F0" w:rsidRDefault="000C0948" w:rsidP="007D21EA">
            <w:pPr>
              <w:spacing w:line="360" w:lineRule="auto"/>
              <w:ind w:left="-75"/>
            </w:pPr>
            <w:r>
              <w:t>Deelnemer</w:t>
            </w:r>
            <w:r w:rsidR="00B704F0">
              <w:t xml:space="preserve"> kent de theoretische kaders van conflictstijlen</w:t>
            </w:r>
          </w:p>
          <w:p w14:paraId="10B19417" w14:textId="77777777" w:rsidR="006C1CEA" w:rsidRDefault="006C1CEA" w:rsidP="007D21EA">
            <w:pPr>
              <w:spacing w:line="360" w:lineRule="auto"/>
              <w:ind w:left="-75"/>
            </w:pPr>
            <w:r>
              <w:t>Deelnemer kent de principes van situationeel leiderschap</w:t>
            </w:r>
          </w:p>
          <w:p w14:paraId="078AF2E7" w14:textId="77777777" w:rsidR="006C1CEA" w:rsidRDefault="00B704F0" w:rsidP="006C1CEA">
            <w:pPr>
              <w:spacing w:line="360" w:lineRule="auto"/>
              <w:ind w:left="-75"/>
            </w:pPr>
            <w:r>
              <w:t>Deelnemer kan verschillende stijlen effectief toepassen in conflictsituaties</w:t>
            </w:r>
          </w:p>
          <w:p w14:paraId="78953DE7" w14:textId="46E5C080" w:rsidR="005D5355" w:rsidRDefault="006C1CEA" w:rsidP="005D5355">
            <w:pPr>
              <w:spacing w:line="360" w:lineRule="auto"/>
              <w:ind w:left="-75"/>
            </w:pPr>
            <w:r>
              <w:t xml:space="preserve">Deelnemer </w:t>
            </w:r>
            <w:r w:rsidR="00D6520D">
              <w:t>kan reflecteren op de</w:t>
            </w:r>
            <w:r>
              <w:t xml:space="preserve"> principes die bijdragen aan vertrouwen</w:t>
            </w:r>
            <w:r w:rsidR="009540C8">
              <w:t xml:space="preserve"> en hierop reflecteren</w:t>
            </w:r>
          </w:p>
          <w:p w14:paraId="34725389" w14:textId="77777777" w:rsidR="00D6520D" w:rsidRDefault="00D6520D" w:rsidP="00D6520D">
            <w:pPr>
              <w:spacing w:line="360" w:lineRule="auto"/>
              <w:ind w:left="-75"/>
            </w:pPr>
            <w:r>
              <w:t xml:space="preserve">Deelnemers heeft inzicht in zijn/haar mogelijkheden om vertrouwen te bouwen </w:t>
            </w:r>
          </w:p>
          <w:p w14:paraId="1074AF09" w14:textId="38B35E17" w:rsidR="008530DB" w:rsidRDefault="008530DB" w:rsidP="007D21EA">
            <w:pPr>
              <w:spacing w:line="360" w:lineRule="auto"/>
              <w:ind w:left="-75"/>
            </w:pPr>
            <w:r>
              <w:t xml:space="preserve">Deelnemers kent basisprincipes van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democracy</w:t>
            </w:r>
            <w:proofErr w:type="spellEnd"/>
            <w:r>
              <w:t xml:space="preserve"> en kan verschillende rollen, boven- en onderstroom</w:t>
            </w:r>
            <w:r w:rsidR="00D6520D">
              <w:t xml:space="preserve"> h</w:t>
            </w:r>
            <w:r>
              <w:t>erkennen in een complexe situatie</w:t>
            </w:r>
          </w:p>
          <w:p w14:paraId="542D71E5" w14:textId="6E773A5A" w:rsidR="00D6520D" w:rsidRPr="00B704F0" w:rsidRDefault="00D6520D" w:rsidP="007D21EA">
            <w:pPr>
              <w:spacing w:line="360" w:lineRule="auto"/>
              <w:ind w:left="-75"/>
            </w:pPr>
            <w:r>
              <w:t>Deelnemers is in staat tot besluitvorming met aandacht en waardering voor andere opvattingen</w:t>
            </w:r>
          </w:p>
          <w:p w14:paraId="676B9B8C" w14:textId="77777777" w:rsidR="006C1CEA" w:rsidRDefault="006C1CEA" w:rsidP="002F6452">
            <w:pPr>
              <w:spacing w:line="360" w:lineRule="auto"/>
              <w:ind w:left="-75"/>
            </w:pPr>
            <w:r>
              <w:t xml:space="preserve">Deelnemers kan verschillende </w:t>
            </w:r>
            <w:proofErr w:type="spellStart"/>
            <w:r>
              <w:t>n</w:t>
            </w:r>
            <w:r w:rsidR="00603228">
              <w:t>iveau’s</w:t>
            </w:r>
            <w:proofErr w:type="spellEnd"/>
            <w:r w:rsidR="00603228">
              <w:t xml:space="preserve"> van communicat</w:t>
            </w:r>
            <w:r w:rsidR="002F6452">
              <w:t>ie</w:t>
            </w:r>
            <w:r>
              <w:t xml:space="preserve"> herkennen en kan effectief sturen op proces en interactie</w:t>
            </w:r>
          </w:p>
          <w:p w14:paraId="263B3B4D" w14:textId="77777777" w:rsidR="006C1CEA" w:rsidRDefault="006A1E06" w:rsidP="006A1E06">
            <w:pPr>
              <w:spacing w:line="360" w:lineRule="auto"/>
              <w:ind w:left="-75"/>
            </w:pPr>
            <w:r>
              <w:t>Deelnemer heeft benoemd welke acties hij in de praktijk zal ondernemen om het geleerde toe te passen</w:t>
            </w:r>
          </w:p>
        </w:tc>
      </w:tr>
      <w:tr w:rsidR="0065169F" w14:paraId="61C27A11" w14:textId="77777777" w:rsidTr="0065169F">
        <w:tc>
          <w:tcPr>
            <w:tcW w:w="14328" w:type="dxa"/>
            <w:gridSpan w:val="6"/>
            <w:shd w:val="clear" w:color="auto" w:fill="FFFFFF" w:themeFill="background1"/>
          </w:tcPr>
          <w:p w14:paraId="55D006FA" w14:textId="77777777" w:rsidR="007D21EA" w:rsidRDefault="00761BF0" w:rsidP="00F40B81">
            <w:pPr>
              <w:spacing w:line="360" w:lineRule="auto"/>
              <w:ind w:left="-75"/>
            </w:pPr>
            <w:r>
              <w:lastRenderedPageBreak/>
              <w:t>INTRO</w:t>
            </w:r>
          </w:p>
          <w:p w14:paraId="28A875F8" w14:textId="77777777" w:rsidR="009540C8" w:rsidRDefault="002665A9" w:rsidP="002E593B">
            <w:pPr>
              <w:spacing w:line="360" w:lineRule="auto"/>
              <w:ind w:left="-75"/>
            </w:pPr>
            <w:r>
              <w:lastRenderedPageBreak/>
              <w:t xml:space="preserve">Vandaag staat in het teken van </w:t>
            </w:r>
            <w:r w:rsidR="009540C8" w:rsidRPr="00EA63BD">
              <w:t>in</w:t>
            </w:r>
            <w:r>
              <w:t xml:space="preserve">zicht in wat we doen onder druk. We gaan </w:t>
            </w:r>
            <w:r w:rsidRPr="00EA63BD">
              <w:t xml:space="preserve">oefenen </w:t>
            </w:r>
            <w:r>
              <w:t>met vaardigheden. G</w:t>
            </w:r>
            <w:r w:rsidR="009540C8" w:rsidRPr="00EA63BD">
              <w:t>een diepgravend onderz</w:t>
            </w:r>
            <w:r>
              <w:t>oek maar</w:t>
            </w:r>
            <w:r w:rsidR="009540C8" w:rsidRPr="00EA63BD">
              <w:t xml:space="preserve"> ervaren dat </w:t>
            </w:r>
            <w:r w:rsidR="002E593B">
              <w:t>nog meer</w:t>
            </w:r>
            <w:r w:rsidR="009540C8" w:rsidRPr="00EA63BD">
              <w:t xml:space="preserve"> mogelijkheden zijn</w:t>
            </w:r>
            <w:r w:rsidR="002E593B">
              <w:t xml:space="preserve"> in complexe situaties dan die kwaliteiten die je al inzet.</w:t>
            </w:r>
          </w:p>
        </w:tc>
      </w:tr>
      <w:tr w:rsidR="003F42CC" w14:paraId="208CC409" w14:textId="77777777" w:rsidTr="00D36940">
        <w:tc>
          <w:tcPr>
            <w:tcW w:w="1490" w:type="dxa"/>
            <w:shd w:val="clear" w:color="auto" w:fill="FFFFFF" w:themeFill="background1"/>
          </w:tcPr>
          <w:p w14:paraId="7CD1C93F" w14:textId="77777777" w:rsidR="003F42CC" w:rsidRPr="009540C8" w:rsidRDefault="009540C8" w:rsidP="003E3937">
            <w:pPr>
              <w:spacing w:line="360" w:lineRule="auto"/>
              <w:rPr>
                <w:b/>
              </w:rPr>
            </w:pPr>
            <w:r w:rsidRPr="009540C8">
              <w:rPr>
                <w:b/>
              </w:rPr>
              <w:lastRenderedPageBreak/>
              <w:t>Tijd</w:t>
            </w:r>
          </w:p>
        </w:tc>
        <w:tc>
          <w:tcPr>
            <w:tcW w:w="1766" w:type="dxa"/>
            <w:shd w:val="clear" w:color="auto" w:fill="FFFFFF" w:themeFill="background1"/>
          </w:tcPr>
          <w:p w14:paraId="17226562" w14:textId="77777777" w:rsidR="003F42CC" w:rsidRPr="009540C8" w:rsidRDefault="009540C8" w:rsidP="003E3937">
            <w:pPr>
              <w:spacing w:line="360" w:lineRule="auto"/>
              <w:rPr>
                <w:b/>
              </w:rPr>
            </w:pPr>
            <w:r w:rsidRPr="009540C8">
              <w:rPr>
                <w:b/>
              </w:rPr>
              <w:t>Onderwerp</w:t>
            </w:r>
          </w:p>
        </w:tc>
        <w:tc>
          <w:tcPr>
            <w:tcW w:w="1672" w:type="dxa"/>
            <w:shd w:val="clear" w:color="auto" w:fill="FFFFFF" w:themeFill="background1"/>
          </w:tcPr>
          <w:p w14:paraId="1D981EDF" w14:textId="77777777" w:rsidR="003F42CC" w:rsidRPr="009540C8" w:rsidRDefault="009540C8" w:rsidP="003E3937">
            <w:pPr>
              <w:spacing w:line="360" w:lineRule="auto"/>
              <w:rPr>
                <w:b/>
              </w:rPr>
            </w:pPr>
            <w:r w:rsidRPr="009540C8">
              <w:rPr>
                <w:b/>
              </w:rPr>
              <w:t>Leerdoel</w:t>
            </w:r>
          </w:p>
        </w:tc>
        <w:tc>
          <w:tcPr>
            <w:tcW w:w="5273" w:type="dxa"/>
            <w:shd w:val="clear" w:color="auto" w:fill="FFFFFF" w:themeFill="background1"/>
          </w:tcPr>
          <w:p w14:paraId="6FE50250" w14:textId="77777777" w:rsidR="003F42CC" w:rsidRPr="009540C8" w:rsidRDefault="009540C8" w:rsidP="003E3937">
            <w:pPr>
              <w:spacing w:line="360" w:lineRule="auto"/>
              <w:ind w:left="-75"/>
              <w:rPr>
                <w:b/>
              </w:rPr>
            </w:pPr>
            <w:r w:rsidRPr="009540C8">
              <w:rPr>
                <w:b/>
              </w:rPr>
              <w:t>Werkvorm</w:t>
            </w:r>
          </w:p>
        </w:tc>
        <w:tc>
          <w:tcPr>
            <w:tcW w:w="1418" w:type="dxa"/>
            <w:shd w:val="clear" w:color="auto" w:fill="FFFFFF" w:themeFill="background1"/>
          </w:tcPr>
          <w:p w14:paraId="3F96A4D5" w14:textId="77777777" w:rsidR="003F42CC" w:rsidRPr="009540C8" w:rsidRDefault="009540C8" w:rsidP="003E3937">
            <w:pPr>
              <w:spacing w:line="360" w:lineRule="auto"/>
              <w:ind w:left="-75"/>
              <w:rPr>
                <w:b/>
              </w:rPr>
            </w:pPr>
            <w:r w:rsidRPr="009540C8">
              <w:rPr>
                <w:b/>
              </w:rPr>
              <w:t>Leerstijl</w:t>
            </w:r>
          </w:p>
        </w:tc>
        <w:tc>
          <w:tcPr>
            <w:tcW w:w="2709" w:type="dxa"/>
            <w:shd w:val="clear" w:color="auto" w:fill="FFFFFF" w:themeFill="background1"/>
          </w:tcPr>
          <w:p w14:paraId="113E5D44" w14:textId="77777777" w:rsidR="003F42CC" w:rsidRPr="009540C8" w:rsidRDefault="009540C8" w:rsidP="003E3937">
            <w:pPr>
              <w:spacing w:line="360" w:lineRule="auto"/>
              <w:ind w:left="-75"/>
              <w:rPr>
                <w:b/>
              </w:rPr>
            </w:pPr>
            <w:r w:rsidRPr="009540C8">
              <w:rPr>
                <w:b/>
              </w:rPr>
              <w:t>Benodigdheden</w:t>
            </w:r>
          </w:p>
        </w:tc>
      </w:tr>
      <w:tr w:rsidR="009540C8" w14:paraId="519899E0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34947F0" w14:textId="77777777" w:rsidR="009540C8" w:rsidRPr="002C2CC5" w:rsidRDefault="006A1E06" w:rsidP="003E3937">
            <w:pPr>
              <w:spacing w:line="360" w:lineRule="auto"/>
            </w:pPr>
            <w:r>
              <w:t>9:00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D59A4A5" w14:textId="77777777" w:rsidR="009540C8" w:rsidRDefault="00D36940" w:rsidP="009540C8">
            <w:pPr>
              <w:spacing w:line="360" w:lineRule="auto"/>
              <w:ind w:left="-75"/>
            </w:pPr>
            <w:r>
              <w:t>introductie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0E1B58" w14:textId="77777777" w:rsidR="009540C8" w:rsidRDefault="00D36940" w:rsidP="009540C8">
            <w:pPr>
              <w:spacing w:line="360" w:lineRule="auto"/>
              <w:ind w:left="-75"/>
            </w:pPr>
            <w:r>
              <w:t>gezamenlijke opstart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F3BCACC" w14:textId="77777777" w:rsidR="009540C8" w:rsidRDefault="009540C8" w:rsidP="009540C8">
            <w:pPr>
              <w:spacing w:line="360" w:lineRule="auto"/>
              <w:ind w:left="-75"/>
            </w:pPr>
            <w:r>
              <w:t>INTRO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3DFC70D" w14:textId="77777777" w:rsidR="009540C8" w:rsidRDefault="00D36940" w:rsidP="003E3937">
            <w:pPr>
              <w:spacing w:line="360" w:lineRule="auto"/>
            </w:pPr>
            <w:r>
              <w:t>pragmaticus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AE440D8" w14:textId="77777777" w:rsidR="009540C8" w:rsidRDefault="009540C8" w:rsidP="003E3937">
            <w:pPr>
              <w:spacing w:line="360" w:lineRule="auto"/>
            </w:pPr>
          </w:p>
        </w:tc>
      </w:tr>
      <w:tr w:rsidR="003F42CC" w14:paraId="3A97CFDF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6540682" w14:textId="77777777" w:rsidR="003F42CC" w:rsidRPr="002C2CC5" w:rsidRDefault="006A1E06" w:rsidP="003E3937">
            <w:pPr>
              <w:spacing w:line="360" w:lineRule="auto"/>
            </w:pPr>
            <w:r>
              <w:t>9:10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8A84CA" w14:textId="77777777" w:rsidR="003F42CC" w:rsidRPr="009540C8" w:rsidRDefault="009540C8" w:rsidP="009540C8">
            <w:pPr>
              <w:spacing w:line="360" w:lineRule="auto"/>
              <w:ind w:left="-75"/>
            </w:pPr>
            <w:r>
              <w:t xml:space="preserve">De deelnemer ervaart enkele basisprincipes van </w:t>
            </w:r>
            <w:proofErr w:type="spellStart"/>
            <w:r>
              <w:t>acceptance</w:t>
            </w:r>
            <w:proofErr w:type="spellEnd"/>
            <w:r>
              <w:t xml:space="preserve"> commitment theorie zoals </w:t>
            </w:r>
            <w:proofErr w:type="spellStart"/>
            <w:r>
              <w:t>mindfullness</w:t>
            </w:r>
            <w:proofErr w:type="spellEnd"/>
            <w:r>
              <w:t xml:space="preserve">; waarden, toegewijde actie, zelf als context, en </w:t>
            </w:r>
            <w:proofErr w:type="spellStart"/>
            <w:r>
              <w:t>defusie</w:t>
            </w:r>
            <w:proofErr w:type="spellEnd"/>
            <w:r>
              <w:t>.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D1511E0" w14:textId="77777777" w:rsidR="009540C8" w:rsidRDefault="009540C8" w:rsidP="009540C8">
            <w:pPr>
              <w:spacing w:line="360" w:lineRule="auto"/>
              <w:ind w:left="-75"/>
            </w:pPr>
            <w:r>
              <w:t>De deelnemer beschikt over vaardigheden om contact te maken met het hier en nu onder druk</w:t>
            </w:r>
          </w:p>
          <w:p w14:paraId="4C5B85B5" w14:textId="77777777" w:rsidR="003F42CC" w:rsidRDefault="003F42CC" w:rsidP="003E3937">
            <w:pPr>
              <w:spacing w:line="360" w:lineRule="auto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E254798" w14:textId="77777777" w:rsidR="006A1E06" w:rsidRDefault="009540C8" w:rsidP="006A1E06">
            <w:pPr>
              <w:spacing w:line="360" w:lineRule="auto"/>
              <w:ind w:left="-75"/>
            </w:pPr>
            <w:r>
              <w:t>Thuis zijn: wat heb ik nodig,</w:t>
            </w:r>
            <w:r w:rsidR="006A1E06">
              <w:t xml:space="preserve"> </w:t>
            </w:r>
            <w:r>
              <w:t xml:space="preserve"> waar kan ik naar terug als het spannend wordt</w:t>
            </w:r>
            <w:r w:rsidR="006A1E06">
              <w:t>? Waar ben ik goed in bij complexe situaties?</w:t>
            </w:r>
          </w:p>
          <w:p w14:paraId="27388011" w14:textId="77777777" w:rsidR="006D3F2F" w:rsidRDefault="006D3F2F" w:rsidP="006A1E06">
            <w:pPr>
              <w:spacing w:line="360" w:lineRule="auto"/>
              <w:ind w:left="-75"/>
            </w:pPr>
            <w:r>
              <w:t>Oefening: 10 minuten</w:t>
            </w:r>
          </w:p>
          <w:p w14:paraId="3D95CABE" w14:textId="77777777" w:rsidR="006D3F2F" w:rsidRPr="009540C8" w:rsidRDefault="006D3F2F" w:rsidP="006A1E06">
            <w:pPr>
              <w:spacing w:line="360" w:lineRule="auto"/>
              <w:ind w:left="-75"/>
            </w:pPr>
            <w:r>
              <w:t>Nabespreken/delen 10 minuten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68FA833" w14:textId="77777777" w:rsidR="003F42CC" w:rsidRDefault="00D36940" w:rsidP="003E3937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3489D0" w14:textId="77777777" w:rsidR="003F42CC" w:rsidRDefault="003F42CC" w:rsidP="003E3937">
            <w:pPr>
              <w:spacing w:line="360" w:lineRule="auto"/>
            </w:pPr>
          </w:p>
        </w:tc>
      </w:tr>
      <w:tr w:rsidR="009B6DB8" w14:paraId="0BF0CF61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0E79A6" w14:textId="77777777" w:rsidR="009B6DB8" w:rsidRPr="002C2CC5" w:rsidRDefault="006A1E06" w:rsidP="003E3937">
            <w:pPr>
              <w:spacing w:line="360" w:lineRule="auto"/>
            </w:pPr>
            <w:r>
              <w:t>9:30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F5DB4C3" w14:textId="77777777" w:rsidR="006A1E06" w:rsidRPr="00B07BE3" w:rsidRDefault="006A1E06" w:rsidP="006A1E06">
            <w:pPr>
              <w:spacing w:line="240" w:lineRule="auto"/>
            </w:pPr>
            <w:r w:rsidRPr="00B07BE3">
              <w:t>De deelnemer heeft i</w:t>
            </w:r>
            <w:r w:rsidRPr="00B07BE3">
              <w:rPr>
                <w:rFonts w:cs="Arial"/>
              </w:rPr>
              <w:t>nzicht in zijn eigen gedrag onder druk</w:t>
            </w:r>
            <w:r>
              <w:rPr>
                <w:rFonts w:cs="Arial"/>
              </w:rPr>
              <w:t xml:space="preserve"> (in het hier en nu) </w:t>
            </w:r>
            <w:r w:rsidRPr="00B07BE3">
              <w:rPr>
                <w:rFonts w:cs="Arial"/>
              </w:rPr>
              <w:t xml:space="preserve"> en de effecten daarvan op </w:t>
            </w:r>
            <w:r w:rsidRPr="00B07BE3">
              <w:rPr>
                <w:rFonts w:cs="Arial"/>
              </w:rPr>
              <w:lastRenderedPageBreak/>
              <w:t>zichzelf en de ander.</w:t>
            </w:r>
          </w:p>
          <w:p w14:paraId="28EC8691" w14:textId="77777777" w:rsidR="009B6DB8" w:rsidRPr="00B944BA" w:rsidRDefault="009B6DB8" w:rsidP="003E3937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F32778" w14:textId="77777777" w:rsidR="009B6DB8" w:rsidRPr="009540C8" w:rsidRDefault="009540C8" w:rsidP="009540C8">
            <w:pPr>
              <w:spacing w:line="360" w:lineRule="auto"/>
              <w:ind w:left="-75"/>
              <w:rPr>
                <w:b/>
              </w:rPr>
            </w:pPr>
            <w:r w:rsidRPr="00B07BE3">
              <w:lastRenderedPageBreak/>
              <w:t>De deelnemer heeft i</w:t>
            </w:r>
            <w:r w:rsidRPr="00B07BE3">
              <w:rPr>
                <w:rFonts w:cs="Arial"/>
              </w:rPr>
              <w:t xml:space="preserve">nzicht in zijn eigen gedrag onder druk en de effecten </w:t>
            </w:r>
            <w:r w:rsidRPr="00B07BE3">
              <w:rPr>
                <w:rFonts w:cs="Arial"/>
              </w:rPr>
              <w:lastRenderedPageBreak/>
              <w:t>daarvan op zichzelf en de ander</w:t>
            </w:r>
            <w:r w:rsidRPr="002F6452">
              <w:rPr>
                <w:b/>
              </w:rPr>
              <w:t xml:space="preserve"> 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BAC273C" w14:textId="77777777" w:rsidR="005C5167" w:rsidRDefault="009540C8" w:rsidP="009540C8">
            <w:pPr>
              <w:spacing w:line="360" w:lineRule="auto"/>
              <w:ind w:left="-75"/>
            </w:pPr>
            <w:r>
              <w:lastRenderedPageBreak/>
              <w:t xml:space="preserve">Conflictstijlen: </w:t>
            </w:r>
          </w:p>
          <w:p w14:paraId="097B9558" w14:textId="77777777" w:rsidR="005C5167" w:rsidRDefault="009540C8" w:rsidP="009540C8">
            <w:pPr>
              <w:spacing w:line="360" w:lineRule="auto"/>
              <w:ind w:left="-75"/>
            </w:pPr>
            <w:r>
              <w:t xml:space="preserve">wat doe ik, wat vind ik lastig </w:t>
            </w:r>
          </w:p>
          <w:p w14:paraId="4F3DE250" w14:textId="7D589A7D" w:rsidR="009540C8" w:rsidRDefault="009540C8" w:rsidP="009540C8">
            <w:pPr>
              <w:spacing w:line="360" w:lineRule="auto"/>
              <w:ind w:left="-75"/>
            </w:pPr>
            <w:r>
              <w:t>onderzoekend (rollen)spel: wat</w:t>
            </w:r>
            <w:r w:rsidR="005C5167">
              <w:t xml:space="preserve"> doe ik als het spannend wordt?</w:t>
            </w:r>
          </w:p>
          <w:p w14:paraId="27138EFB" w14:textId="77777777" w:rsidR="00F40B81" w:rsidRPr="009B6DB8" w:rsidRDefault="006D3F2F" w:rsidP="009B6DB8">
            <w:pPr>
              <w:spacing w:line="360" w:lineRule="auto"/>
            </w:pPr>
            <w:r>
              <w:lastRenderedPageBreak/>
              <w:t>oefening en reflectie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4610442" w14:textId="77777777" w:rsidR="009B6DB8" w:rsidRDefault="00D36940" w:rsidP="003E3937">
            <w:pPr>
              <w:spacing w:line="360" w:lineRule="auto"/>
            </w:pPr>
            <w:r>
              <w:lastRenderedPageBreak/>
              <w:t>activist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8ED1FFD" w14:textId="77777777" w:rsidR="009B6DB8" w:rsidRDefault="009B6DB8" w:rsidP="003E3937">
            <w:pPr>
              <w:spacing w:line="360" w:lineRule="auto"/>
            </w:pPr>
          </w:p>
        </w:tc>
      </w:tr>
      <w:tr w:rsidR="000C0948" w14:paraId="0641E047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05084FF" w14:textId="77777777" w:rsidR="000C0948" w:rsidRPr="002C2CC5" w:rsidRDefault="006124DB" w:rsidP="003E3937">
            <w:pPr>
              <w:spacing w:line="360" w:lineRule="auto"/>
            </w:pPr>
            <w:r>
              <w:lastRenderedPageBreak/>
              <w:t>10:00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C0AEC6D" w14:textId="77777777" w:rsidR="006A1E06" w:rsidRDefault="006A1E06" w:rsidP="006A1E06">
            <w:pPr>
              <w:rPr>
                <w:rFonts w:cs="Arial"/>
              </w:rPr>
            </w:pPr>
            <w:r w:rsidRPr="00B07BE3">
              <w:rPr>
                <w:rFonts w:cs="Arial"/>
              </w:rPr>
              <w:t>De deelnemer beschikt over technieken om effec</w:t>
            </w:r>
            <w:r>
              <w:rPr>
                <w:rFonts w:cs="Arial"/>
              </w:rPr>
              <w:t xml:space="preserve">tief te communiceren onder druk </w:t>
            </w:r>
          </w:p>
          <w:p w14:paraId="6A1CD781" w14:textId="77777777" w:rsidR="000C0948" w:rsidRPr="00B944BA" w:rsidRDefault="000C0948" w:rsidP="003E3937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845BC2" w14:textId="77777777" w:rsidR="000C0948" w:rsidRDefault="000C0948" w:rsidP="000C0948">
            <w:pPr>
              <w:spacing w:line="360" w:lineRule="auto"/>
              <w:ind w:left="-75"/>
            </w:pPr>
            <w:r>
              <w:t>Deelnemer kent de theoretische kaders van conflictstijlen</w:t>
            </w:r>
          </w:p>
          <w:p w14:paraId="43C110E5" w14:textId="77777777" w:rsidR="000C0948" w:rsidRDefault="000C0948" w:rsidP="000C0948">
            <w:pPr>
              <w:spacing w:line="360" w:lineRule="auto"/>
              <w:ind w:left="-75"/>
            </w:pPr>
            <w:r>
              <w:t>Deelnemer kent de principes van situationeel leiderschap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0B1FEED" w14:textId="77777777" w:rsidR="000C0948" w:rsidRDefault="000C0948" w:rsidP="000C0948">
            <w:pPr>
              <w:spacing w:line="360" w:lineRule="auto"/>
              <w:ind w:left="-75"/>
            </w:pPr>
            <w:r>
              <w:t xml:space="preserve">Conflictstijlen theorie en situationeel leiderschap </w:t>
            </w:r>
          </w:p>
          <w:p w14:paraId="012D1079" w14:textId="627A16C4" w:rsidR="006D3F2F" w:rsidRDefault="005C5167" w:rsidP="000C0948">
            <w:pPr>
              <w:spacing w:line="360" w:lineRule="auto"/>
              <w:ind w:left="-75"/>
            </w:pPr>
            <w:r>
              <w:t>I</w:t>
            </w:r>
            <w:r w:rsidR="006D3F2F">
              <w:t>nteractief doceren</w:t>
            </w:r>
          </w:p>
          <w:p w14:paraId="38DDAD4D" w14:textId="77777777" w:rsidR="000C0948" w:rsidRPr="00EA63BD" w:rsidRDefault="000C0948" w:rsidP="009540C8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4E376B" w14:textId="77777777" w:rsidR="000C0948" w:rsidRDefault="00D36940" w:rsidP="003E3937">
            <w:pPr>
              <w:spacing w:line="360" w:lineRule="auto"/>
            </w:pPr>
            <w:r>
              <w:t>theoreticus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2B0DE02" w14:textId="77777777" w:rsidR="000C0948" w:rsidRDefault="000C0948" w:rsidP="003E3937">
            <w:pPr>
              <w:spacing w:line="360" w:lineRule="auto"/>
            </w:pPr>
          </w:p>
        </w:tc>
      </w:tr>
      <w:tr w:rsidR="000C0948" w14:paraId="0AA1165F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45A67D" w14:textId="77777777" w:rsidR="000C0948" w:rsidRPr="002C2CC5" w:rsidRDefault="006124DB" w:rsidP="003E3937">
            <w:pPr>
              <w:spacing w:line="360" w:lineRule="auto"/>
            </w:pPr>
            <w:r>
              <w:t>10:2</w:t>
            </w:r>
            <w:r w:rsidR="006A1E06">
              <w:t>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10C0B6" w14:textId="77777777" w:rsidR="006A1E06" w:rsidRDefault="006A1E06" w:rsidP="006A1E06">
            <w:pPr>
              <w:rPr>
                <w:rFonts w:cs="Arial"/>
              </w:rPr>
            </w:pPr>
            <w:r w:rsidRPr="00B07BE3">
              <w:rPr>
                <w:rFonts w:cs="Arial"/>
              </w:rPr>
              <w:t>De deelnemer beschikt over technieken om effec</w:t>
            </w:r>
            <w:r>
              <w:rPr>
                <w:rFonts w:cs="Arial"/>
              </w:rPr>
              <w:t xml:space="preserve">tief te communiceren onder druk </w:t>
            </w:r>
          </w:p>
          <w:p w14:paraId="04BDBB8C" w14:textId="77777777" w:rsidR="000C0948" w:rsidRPr="00B944BA" w:rsidRDefault="000C0948" w:rsidP="003E3937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DD08A86" w14:textId="77777777" w:rsidR="000C0948" w:rsidRDefault="000C0948" w:rsidP="000C0948">
            <w:pPr>
              <w:spacing w:line="360" w:lineRule="auto"/>
              <w:ind w:left="-75"/>
            </w:pPr>
            <w:r>
              <w:t>De</w:t>
            </w:r>
            <w:r w:rsidRPr="000C0948">
              <w:rPr>
                <w:b/>
              </w:rPr>
              <w:t>e</w:t>
            </w:r>
            <w:r>
              <w:t>lnemer kan persoonlijk leerdoel t.a.v. communiceren onder druk benoemen</w:t>
            </w:r>
          </w:p>
          <w:p w14:paraId="445F3E60" w14:textId="77777777" w:rsidR="000C0948" w:rsidRDefault="000C0948" w:rsidP="000C0948">
            <w:pPr>
              <w:spacing w:line="360" w:lineRule="auto"/>
              <w:ind w:left="-75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4E8C0EB" w14:textId="77777777" w:rsidR="006D3F2F" w:rsidRDefault="006D3F2F" w:rsidP="000C0948">
            <w:pPr>
              <w:spacing w:line="360" w:lineRule="auto"/>
              <w:ind w:left="-75"/>
            </w:pPr>
            <w:r>
              <w:t>Terug naar de eigen conflictstijl uit de voorbereidingsopdracht:</w:t>
            </w:r>
          </w:p>
          <w:p w14:paraId="403DBB42" w14:textId="21161791" w:rsidR="006D3F2F" w:rsidRDefault="005C5167" w:rsidP="000C0948">
            <w:pPr>
              <w:spacing w:line="360" w:lineRule="auto"/>
              <w:ind w:left="-75"/>
            </w:pPr>
            <w:r>
              <w:t>P</w:t>
            </w:r>
            <w:r w:rsidR="006D3F2F">
              <w:t>ersoonlijk leerdoel formuleren</w:t>
            </w:r>
          </w:p>
          <w:p w14:paraId="1B459C2F" w14:textId="0A631EFC" w:rsidR="006D3F2F" w:rsidRDefault="005C5167" w:rsidP="000C0948">
            <w:pPr>
              <w:spacing w:line="360" w:lineRule="auto"/>
              <w:ind w:left="-75"/>
            </w:pPr>
            <w:r>
              <w:t>W</w:t>
            </w:r>
            <w:r w:rsidR="006D3F2F">
              <w:t>at is mijn stijl, en welke situaties helpt me dat</w:t>
            </w:r>
          </w:p>
          <w:p w14:paraId="58857C4F" w14:textId="31645C96" w:rsidR="006D3F2F" w:rsidRDefault="005C5167" w:rsidP="006D3F2F">
            <w:pPr>
              <w:spacing w:line="360" w:lineRule="auto"/>
              <w:ind w:left="-75"/>
            </w:pPr>
            <w:r>
              <w:t xml:space="preserve"> W</w:t>
            </w:r>
            <w:r w:rsidR="006D3F2F">
              <w:t>aar ligt nog een ontwikkelmogelijkheid, waar zou ik nu mee willen oefenen?</w:t>
            </w:r>
          </w:p>
          <w:p w14:paraId="13FEB63F" w14:textId="35EC1369" w:rsidR="006D3F2F" w:rsidRDefault="005C5167" w:rsidP="006D3F2F">
            <w:pPr>
              <w:spacing w:line="360" w:lineRule="auto"/>
              <w:ind w:left="-75"/>
            </w:pPr>
            <w:r>
              <w:t xml:space="preserve"> W</w:t>
            </w:r>
            <w:r w:rsidR="006D3F2F">
              <w:t>elke casus kan daarbij helpen?</w:t>
            </w:r>
          </w:p>
          <w:p w14:paraId="2DA256AB" w14:textId="7DCFFB57" w:rsidR="000C0948" w:rsidRDefault="005C5167" w:rsidP="006D3F2F">
            <w:pPr>
              <w:spacing w:line="360" w:lineRule="auto"/>
              <w:ind w:left="-75"/>
            </w:pPr>
            <w:r>
              <w:t>W</w:t>
            </w:r>
            <w:r w:rsidR="006D3F2F">
              <w:t>at wil ik bereiken?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7E3B869" w14:textId="77777777" w:rsidR="000C0948" w:rsidRDefault="00D36940" w:rsidP="003E3937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266944" w14:textId="77777777" w:rsidR="000C0948" w:rsidRDefault="000C0948" w:rsidP="003E3937">
            <w:pPr>
              <w:spacing w:line="360" w:lineRule="auto"/>
            </w:pPr>
          </w:p>
        </w:tc>
      </w:tr>
      <w:tr w:rsidR="006124DB" w14:paraId="7AC202A4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0E3E49F" w14:textId="77777777" w:rsidR="006124DB" w:rsidRDefault="006124DB" w:rsidP="006D3F2F">
            <w:pPr>
              <w:spacing w:line="360" w:lineRule="auto"/>
            </w:pPr>
            <w:r>
              <w:t>10:30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C684C0" w14:textId="77777777" w:rsidR="006124DB" w:rsidRPr="006124DB" w:rsidRDefault="006124DB" w:rsidP="006D3F2F">
            <w:pPr>
              <w:rPr>
                <w:rFonts w:cs="Arial"/>
                <w:b/>
              </w:rPr>
            </w:pPr>
            <w:r w:rsidRPr="006124DB">
              <w:rPr>
                <w:b/>
              </w:rPr>
              <w:t>Koffiepauze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DF7D2F" w14:textId="77777777" w:rsidR="006124DB" w:rsidRDefault="006124DB" w:rsidP="006D3F2F">
            <w:pPr>
              <w:spacing w:line="360" w:lineRule="auto"/>
              <w:ind w:left="-75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D26032" w14:textId="77777777" w:rsidR="006124DB" w:rsidRDefault="006124DB" w:rsidP="006D3F2F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C13C20" w14:textId="77777777" w:rsidR="006124DB" w:rsidRDefault="006124DB" w:rsidP="006D3F2F">
            <w:pPr>
              <w:spacing w:line="360" w:lineRule="auto"/>
            </w:pP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82C68ED" w14:textId="77777777" w:rsidR="006124DB" w:rsidRDefault="006124DB" w:rsidP="006D3F2F">
            <w:pPr>
              <w:spacing w:line="360" w:lineRule="auto"/>
            </w:pPr>
          </w:p>
        </w:tc>
      </w:tr>
      <w:tr w:rsidR="006D3F2F" w14:paraId="4904C4DD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FEC56C5" w14:textId="77777777" w:rsidR="006D3F2F" w:rsidRDefault="006124DB" w:rsidP="006D3F2F">
            <w:pPr>
              <w:spacing w:line="360" w:lineRule="auto"/>
            </w:pPr>
            <w:r>
              <w:t>10:45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C9B3E3" w14:textId="422A1E85" w:rsidR="006D3F2F" w:rsidRPr="00B07BE3" w:rsidRDefault="006D3F2F" w:rsidP="006D3F2F">
            <w:pPr>
              <w:rPr>
                <w:rFonts w:cs="Arial"/>
              </w:rPr>
            </w:pPr>
            <w:r w:rsidRPr="00B07BE3">
              <w:rPr>
                <w:rFonts w:cs="Arial"/>
              </w:rPr>
              <w:t>De deelnemer b</w:t>
            </w:r>
            <w:r w:rsidR="00D6520D">
              <w:rPr>
                <w:rFonts w:cs="Arial"/>
              </w:rPr>
              <w:t>eschikt over technieken om transparant, rechtstreeks en respectvol</w:t>
            </w:r>
            <w:r>
              <w:rPr>
                <w:rFonts w:cs="Arial"/>
              </w:rPr>
              <w:t xml:space="preserve"> te communiceren onder druk 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D06C9BB" w14:textId="77777777" w:rsidR="006D3F2F" w:rsidRDefault="006D3F2F" w:rsidP="006D3F2F">
            <w:pPr>
              <w:spacing w:line="360" w:lineRule="auto"/>
              <w:ind w:left="-75"/>
            </w:pPr>
            <w:r>
              <w:t>Deelnemer kan verschillende stijlen effectief toepassen in conflictsituaties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91DABC5" w14:textId="77777777" w:rsidR="005C5167" w:rsidRDefault="006D3F2F" w:rsidP="005C5167">
            <w:pPr>
              <w:spacing w:line="360" w:lineRule="auto"/>
              <w:ind w:left="-75"/>
            </w:pPr>
            <w:r>
              <w:t xml:space="preserve">Oefenen met vaardigheden conflicten </w:t>
            </w:r>
          </w:p>
          <w:p w14:paraId="728DADDB" w14:textId="77777777" w:rsidR="006D3F2F" w:rsidRDefault="006D3F2F" w:rsidP="005C5167">
            <w:pPr>
              <w:spacing w:line="360" w:lineRule="auto"/>
              <w:ind w:left="-75"/>
            </w:pPr>
            <w:r>
              <w:t xml:space="preserve">individuele rollenspel </w:t>
            </w:r>
            <w:r w:rsidR="005C5167">
              <w:t>o.b.v. persoonlijk leerdoel en casus</w:t>
            </w:r>
          </w:p>
          <w:p w14:paraId="0D82F55B" w14:textId="650C3F7E" w:rsidR="005C5167" w:rsidRDefault="005C5167" w:rsidP="005C5167">
            <w:pPr>
              <w:spacing w:line="360" w:lineRule="auto"/>
              <w:ind w:left="-75"/>
            </w:pPr>
            <w:r>
              <w:t>Observanten kijken objectief naar gedrag en effect t.a.v. conflictstijl en leerdoel.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40B5B81" w14:textId="77777777" w:rsidR="006D3F2F" w:rsidRDefault="00D36940" w:rsidP="006D3F2F">
            <w:pPr>
              <w:spacing w:line="360" w:lineRule="auto"/>
            </w:pPr>
            <w:r>
              <w:t>pragmaticus</w:t>
            </w:r>
          </w:p>
          <w:p w14:paraId="72C24D96" w14:textId="77777777" w:rsidR="00D36940" w:rsidRDefault="00D36940" w:rsidP="006D3F2F">
            <w:pPr>
              <w:spacing w:line="360" w:lineRule="auto"/>
            </w:pPr>
            <w:r>
              <w:t>reflector</w:t>
            </w:r>
          </w:p>
          <w:p w14:paraId="232758B9" w14:textId="77777777" w:rsidR="00D36940" w:rsidRDefault="00D36940" w:rsidP="006D3F2F">
            <w:pPr>
              <w:spacing w:line="360" w:lineRule="auto"/>
            </w:pPr>
            <w:r>
              <w:t>activist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78373F8" w14:textId="77777777" w:rsidR="006D3F2F" w:rsidRDefault="006D3F2F" w:rsidP="006D3F2F">
            <w:pPr>
              <w:spacing w:line="360" w:lineRule="auto"/>
            </w:pPr>
          </w:p>
        </w:tc>
      </w:tr>
      <w:tr w:rsidR="006D3F2F" w14:paraId="5CB0C02E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7012EF8" w14:textId="405396FB" w:rsidR="006D3F2F" w:rsidRDefault="006124DB" w:rsidP="006D3F2F">
            <w:pPr>
              <w:spacing w:line="360" w:lineRule="auto"/>
            </w:pPr>
            <w:r>
              <w:t>11:15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73D461" w14:textId="77777777" w:rsidR="006D3F2F" w:rsidRPr="00B07BE3" w:rsidRDefault="00D36940" w:rsidP="006D3F2F">
            <w:pPr>
              <w:rPr>
                <w:rFonts w:cs="Arial"/>
              </w:rPr>
            </w:pPr>
            <w:r>
              <w:rPr>
                <w:rFonts w:cs="Arial"/>
              </w:rPr>
              <w:t>Borging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DA789D7" w14:textId="77777777" w:rsidR="006D3F2F" w:rsidRDefault="00D36940" w:rsidP="006D3F2F">
            <w:pPr>
              <w:spacing w:line="360" w:lineRule="auto"/>
              <w:ind w:left="-75"/>
            </w:pPr>
            <w:r>
              <w:t>Deelnemer heeft benoemd welke acties hij in de praktijk zal ondernemen om het geleerde toe te passen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F5FFFEE" w14:textId="77777777" w:rsidR="006D3F2F" w:rsidRDefault="006D3F2F" w:rsidP="006D3F2F">
            <w:pPr>
              <w:spacing w:line="360" w:lineRule="auto"/>
              <w:ind w:left="-75"/>
            </w:pPr>
            <w:r>
              <w:t>evaluatie/reflectie</w:t>
            </w:r>
          </w:p>
          <w:p w14:paraId="30EA2CFF" w14:textId="77777777" w:rsidR="006D3F2F" w:rsidRDefault="006D3F2F" w:rsidP="006D3F2F">
            <w:pPr>
              <w:spacing w:line="360" w:lineRule="auto"/>
              <w:ind w:left="-75"/>
            </w:pPr>
            <w:r>
              <w:t>wat geleerd, hoe beleefd?</w:t>
            </w:r>
          </w:p>
          <w:p w14:paraId="22CCFCD1" w14:textId="77777777" w:rsidR="006D3F2F" w:rsidRDefault="006D3F2F" w:rsidP="006D3F2F">
            <w:pPr>
              <w:spacing w:line="360" w:lineRule="auto"/>
              <w:ind w:left="-75"/>
            </w:pPr>
            <w:r>
              <w:t>wat ga ik in de praktijk doen?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D0BB106" w14:textId="77777777" w:rsidR="006D3F2F" w:rsidRDefault="00D36940" w:rsidP="006D3F2F">
            <w:pPr>
              <w:spacing w:line="360" w:lineRule="auto"/>
            </w:pPr>
            <w:r>
              <w:t>reflector</w:t>
            </w:r>
          </w:p>
          <w:p w14:paraId="3492F784" w14:textId="77777777" w:rsidR="00D36940" w:rsidRDefault="00D36940" w:rsidP="006D3F2F">
            <w:pPr>
              <w:spacing w:line="360" w:lineRule="auto"/>
            </w:pP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52E4F9C" w14:textId="77777777" w:rsidR="006D3F2F" w:rsidRDefault="006D3F2F" w:rsidP="006D3F2F">
            <w:pPr>
              <w:spacing w:line="360" w:lineRule="auto"/>
            </w:pPr>
          </w:p>
        </w:tc>
      </w:tr>
      <w:tr w:rsidR="006124DB" w14:paraId="42C03F75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3C97A82" w14:textId="77777777" w:rsidR="006124DB" w:rsidRDefault="006124DB" w:rsidP="006124DB">
            <w:pPr>
              <w:spacing w:line="360" w:lineRule="auto"/>
            </w:pPr>
            <w:r>
              <w:t>11:30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6D7FE0" w14:textId="77777777" w:rsidR="006124DB" w:rsidRPr="00B07BE3" w:rsidRDefault="006124DB" w:rsidP="006124DB">
            <w:pPr>
              <w:rPr>
                <w:rFonts w:cs="Arial"/>
              </w:rPr>
            </w:pPr>
            <w:r w:rsidRPr="00B07BE3">
              <w:rPr>
                <w:rFonts w:cs="Arial"/>
              </w:rPr>
              <w:t>De deelnemer beschikt over technieken om effec</w:t>
            </w:r>
            <w:r>
              <w:rPr>
                <w:rFonts w:cs="Arial"/>
              </w:rPr>
              <w:t xml:space="preserve">tief te communiceren onder druk 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ACFAC7B" w14:textId="77777777" w:rsidR="006124DB" w:rsidRDefault="006124DB" w:rsidP="006124DB">
            <w:pPr>
              <w:spacing w:line="360" w:lineRule="auto"/>
              <w:ind w:left="-75"/>
            </w:pPr>
            <w:r>
              <w:t>De deelnemer beschikt over vaardigheden om contact te maken met het hier en nu onder druk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1ECA8BB" w14:textId="77777777" w:rsidR="006124DB" w:rsidRDefault="006124DB" w:rsidP="006124DB">
            <w:pPr>
              <w:spacing w:line="360" w:lineRule="auto"/>
              <w:ind w:left="-75"/>
            </w:pPr>
            <w:r>
              <w:t>Oefening in vertrouwen en contact maken</w:t>
            </w:r>
          </w:p>
          <w:p w14:paraId="0C18F168" w14:textId="305C480B" w:rsidR="005C5167" w:rsidRDefault="005C5167" w:rsidP="006124DB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3F1ED09" w14:textId="77777777" w:rsidR="006124DB" w:rsidRDefault="00D36940" w:rsidP="006124DB">
            <w:pPr>
              <w:spacing w:line="360" w:lineRule="auto"/>
            </w:pPr>
            <w:r>
              <w:t>pragmaticus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1F4C55" w14:textId="77777777" w:rsidR="006124DB" w:rsidRDefault="006124DB" w:rsidP="006124DB">
            <w:pPr>
              <w:spacing w:line="360" w:lineRule="auto"/>
            </w:pPr>
          </w:p>
        </w:tc>
      </w:tr>
      <w:tr w:rsidR="006124DB" w14:paraId="4FC3F36D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44F3887" w14:textId="77777777" w:rsidR="006124DB" w:rsidRDefault="006124DB" w:rsidP="006124DB">
            <w:pPr>
              <w:spacing w:line="360" w:lineRule="auto"/>
            </w:pPr>
            <w:r>
              <w:t>11:45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3888C1" w14:textId="77777777" w:rsidR="006124DB" w:rsidRPr="00B07BE3" w:rsidRDefault="006124DB" w:rsidP="006124DB">
            <w:pPr>
              <w:rPr>
                <w:rFonts w:cs="Arial"/>
              </w:rPr>
            </w:pPr>
            <w:r w:rsidRPr="00B07BE3">
              <w:rPr>
                <w:rFonts w:cs="Arial"/>
              </w:rPr>
              <w:t>De deelnemer beschikt over technieken om effec</w:t>
            </w:r>
            <w:r>
              <w:rPr>
                <w:rFonts w:cs="Arial"/>
              </w:rPr>
              <w:t xml:space="preserve">tief te communiceren onder druk 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7F7A36E" w14:textId="77777777" w:rsidR="00D6520D" w:rsidRDefault="00D6520D" w:rsidP="00D6520D">
            <w:pPr>
              <w:spacing w:line="360" w:lineRule="auto"/>
              <w:ind w:left="-75"/>
            </w:pPr>
            <w:r>
              <w:t>Deelnemer kan reflecteren op de principes die bijdragen aan vertrouwen en hierop reflecteren</w:t>
            </w:r>
          </w:p>
          <w:p w14:paraId="69E33BA9" w14:textId="40966D63" w:rsidR="006124DB" w:rsidRDefault="00D6520D" w:rsidP="00D6520D">
            <w:pPr>
              <w:spacing w:line="360" w:lineRule="auto"/>
              <w:ind w:left="-75"/>
            </w:pPr>
            <w:r>
              <w:t xml:space="preserve">Deelnemers heeft inzicht in zijn/haar mogelijkheden om vertrouwen te bouwen </w:t>
            </w: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5EF48F4" w14:textId="5F448AB0" w:rsidR="006124DB" w:rsidRDefault="006124DB" w:rsidP="006124DB">
            <w:pPr>
              <w:spacing w:line="360" w:lineRule="auto"/>
              <w:ind w:left="-75"/>
            </w:pPr>
            <w:r>
              <w:t>Theoretisch kader vertrouwen</w:t>
            </w:r>
            <w:r w:rsidR="005C5167">
              <w:t xml:space="preserve"> toelichten middels interactief doceren</w:t>
            </w:r>
          </w:p>
          <w:p w14:paraId="27CEAF41" w14:textId="77777777" w:rsidR="00D6520D" w:rsidRDefault="00D6520D" w:rsidP="006124DB">
            <w:pPr>
              <w:spacing w:line="360" w:lineRule="auto"/>
              <w:ind w:left="-75"/>
            </w:pPr>
          </w:p>
          <w:p w14:paraId="4D74C3A5" w14:textId="77777777" w:rsidR="00D6520D" w:rsidRDefault="00D6520D" w:rsidP="00D6520D">
            <w:pPr>
              <w:spacing w:line="360" w:lineRule="auto"/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3827772" w14:textId="77777777" w:rsidR="006124DB" w:rsidRDefault="00D36940" w:rsidP="006124DB">
            <w:pPr>
              <w:spacing w:line="360" w:lineRule="auto"/>
            </w:pPr>
            <w:r>
              <w:t>theoreticus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F2D167A" w14:textId="77777777" w:rsidR="006124DB" w:rsidRDefault="006124DB" w:rsidP="006124DB">
            <w:pPr>
              <w:spacing w:line="360" w:lineRule="auto"/>
            </w:pPr>
          </w:p>
        </w:tc>
      </w:tr>
      <w:tr w:rsidR="006124DB" w14:paraId="04E534AE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5E83C7" w14:textId="77777777" w:rsidR="006124DB" w:rsidRDefault="006124DB" w:rsidP="006124DB">
            <w:pPr>
              <w:spacing w:line="360" w:lineRule="auto"/>
            </w:pPr>
            <w:r>
              <w:t>12:00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3F22156" w14:textId="77777777" w:rsidR="006124DB" w:rsidRPr="00B944BA" w:rsidRDefault="006124DB" w:rsidP="006124DB">
            <w:pPr>
              <w:rPr>
                <w:b/>
              </w:rPr>
            </w:pPr>
            <w:r>
              <w:rPr>
                <w:b/>
              </w:rPr>
              <w:t>Lunchpauze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AF5DB59" w14:textId="77777777" w:rsidR="006124DB" w:rsidRDefault="006124DB" w:rsidP="006124DB">
            <w:pPr>
              <w:spacing w:line="360" w:lineRule="auto"/>
              <w:ind w:left="-75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4ECCFE2" w14:textId="77777777" w:rsidR="006124DB" w:rsidRPr="00B944BA" w:rsidRDefault="006124DB" w:rsidP="006124DB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EFCFD1" w14:textId="77777777" w:rsidR="006124DB" w:rsidRDefault="006124DB" w:rsidP="006124DB">
            <w:pPr>
              <w:spacing w:line="360" w:lineRule="auto"/>
            </w:pP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A04600A" w14:textId="77777777" w:rsidR="006124DB" w:rsidRDefault="006124DB" w:rsidP="006124DB">
            <w:pPr>
              <w:spacing w:line="360" w:lineRule="auto"/>
            </w:pPr>
          </w:p>
        </w:tc>
      </w:tr>
      <w:tr w:rsidR="006124DB" w14:paraId="5714C011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22B0E7" w14:textId="77777777" w:rsidR="006124DB" w:rsidRDefault="006124DB" w:rsidP="006124DB">
            <w:pPr>
              <w:spacing w:line="360" w:lineRule="auto"/>
            </w:pPr>
            <w:r>
              <w:t>13:00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5E988E1" w14:textId="77777777" w:rsidR="006124DB" w:rsidRDefault="006124DB" w:rsidP="006124DB">
            <w:pPr>
              <w:rPr>
                <w:b/>
              </w:rPr>
            </w:pPr>
            <w:r>
              <w:rPr>
                <w:b/>
              </w:rPr>
              <w:t>INTRO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B34D5FD" w14:textId="77777777" w:rsidR="006124DB" w:rsidRDefault="006124DB" w:rsidP="006124DB">
            <w:pPr>
              <w:spacing w:line="360" w:lineRule="auto"/>
              <w:ind w:left="-75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50211DD" w14:textId="28506A6E" w:rsidR="00D36940" w:rsidRPr="00D36940" w:rsidRDefault="006124DB" w:rsidP="006124DB">
            <w:pPr>
              <w:spacing w:line="360" w:lineRule="auto"/>
            </w:pPr>
            <w:r w:rsidRPr="00D36940">
              <w:t>Video</w:t>
            </w:r>
            <w:r w:rsidR="00D36940" w:rsidRPr="00D36940">
              <w:t xml:space="preserve"> </w:t>
            </w:r>
            <w:r w:rsidR="005C5167">
              <w:t xml:space="preserve">ter </w:t>
            </w:r>
            <w:r w:rsidR="00D36940" w:rsidRPr="00D36940">
              <w:t>inspiratie</w:t>
            </w:r>
            <w:r w:rsidR="005C5167">
              <w:t xml:space="preserve"> en gezamenlijke </w:t>
            </w:r>
            <w:proofErr w:type="spellStart"/>
            <w:r w:rsidR="005C5167">
              <w:t>opstarte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B744C02" w14:textId="77777777" w:rsidR="006124DB" w:rsidRDefault="00D36940" w:rsidP="006124DB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794EB53" w14:textId="77777777" w:rsidR="006124DB" w:rsidRDefault="006124DB" w:rsidP="006124DB">
            <w:pPr>
              <w:spacing w:line="360" w:lineRule="auto"/>
            </w:pPr>
          </w:p>
        </w:tc>
      </w:tr>
      <w:tr w:rsidR="006124DB" w14:paraId="2E10BC37" w14:textId="77777777" w:rsidTr="00D36940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219421D" w14:textId="77777777" w:rsidR="006124DB" w:rsidRPr="002C2CC5" w:rsidRDefault="006124DB" w:rsidP="006124DB">
            <w:pPr>
              <w:spacing w:line="360" w:lineRule="auto"/>
            </w:pPr>
            <w:r>
              <w:t>13:10</w:t>
            </w:r>
          </w:p>
        </w:tc>
        <w:tc>
          <w:tcPr>
            <w:tcW w:w="176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E0A28A1" w14:textId="77777777" w:rsidR="006124DB" w:rsidRPr="00B944BA" w:rsidRDefault="006124DB" w:rsidP="006124DB">
            <w:pPr>
              <w:rPr>
                <w:b/>
              </w:rPr>
            </w:pPr>
            <w:r w:rsidRPr="00B07BE3">
              <w:t>De deelnemer kan</w:t>
            </w:r>
            <w:r>
              <w:t xml:space="preserve"> in complexe (crisis) situaties de </w:t>
            </w:r>
            <w:r w:rsidRPr="00B07BE3">
              <w:t>functie</w:t>
            </w:r>
            <w:r>
              <w:t xml:space="preserve">s, </w:t>
            </w:r>
            <w:r w:rsidRPr="00B07BE3">
              <w:t xml:space="preserve">rollen en verantwoordelijkheden </w:t>
            </w:r>
            <w:r>
              <w:t xml:space="preserve">van verschillende partijen </w:t>
            </w:r>
            <w:r w:rsidRPr="00B07BE3">
              <w:t>bin</w:t>
            </w:r>
            <w:r>
              <w:t>nen de zorgorganisatie benoemen.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9811A03" w14:textId="77777777" w:rsidR="00D6520D" w:rsidRPr="00B704F0" w:rsidRDefault="00D6520D" w:rsidP="00D6520D">
            <w:pPr>
              <w:spacing w:line="360" w:lineRule="auto"/>
              <w:ind w:left="-75"/>
            </w:pPr>
            <w:r>
              <w:t>Deelnemers is in staat tot besluitvorming met aandacht en waardering voor andere opvattingen</w:t>
            </w:r>
          </w:p>
          <w:p w14:paraId="56C57703" w14:textId="48F8527B" w:rsidR="006124DB" w:rsidRDefault="006124DB" w:rsidP="00D6520D">
            <w:pPr>
              <w:spacing w:line="360" w:lineRule="auto"/>
            </w:pPr>
          </w:p>
        </w:tc>
        <w:tc>
          <w:tcPr>
            <w:tcW w:w="527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07395B7" w14:textId="77777777" w:rsidR="006124DB" w:rsidRDefault="006124DB" w:rsidP="006124DB">
            <w:pPr>
              <w:spacing w:line="360" w:lineRule="auto"/>
            </w:pPr>
            <w:r>
              <w:t>Crisis simulatie : fase 1</w:t>
            </w:r>
          </w:p>
          <w:p w14:paraId="300FD3E8" w14:textId="29ED7E19" w:rsidR="005C5167" w:rsidRDefault="005C5167" w:rsidP="006124DB">
            <w:pPr>
              <w:spacing w:line="360" w:lineRule="auto"/>
            </w:pPr>
            <w:r>
              <w:t>In twee teams wordt een crisis uitgeschreven.</w:t>
            </w:r>
          </w:p>
          <w:p w14:paraId="1D436F57" w14:textId="166ACD99" w:rsidR="006124DB" w:rsidRDefault="005C5167" w:rsidP="005C5167">
            <w:pPr>
              <w:pStyle w:val="Lijstalinea"/>
              <w:numPr>
                <w:ilvl w:val="0"/>
                <w:numId w:val="5"/>
              </w:numPr>
              <w:spacing w:line="360" w:lineRule="auto"/>
            </w:pPr>
            <w:r>
              <w:t>situatieschets (wie, wat, waar)</w:t>
            </w:r>
          </w:p>
          <w:p w14:paraId="4A5E2682" w14:textId="77777777" w:rsidR="005C5167" w:rsidRDefault="005C5167" w:rsidP="005C5167">
            <w:pPr>
              <w:pStyle w:val="Lijstalinea"/>
              <w:numPr>
                <w:ilvl w:val="0"/>
                <w:numId w:val="5"/>
              </w:numPr>
              <w:spacing w:line="360" w:lineRule="auto"/>
            </w:pPr>
            <w:r>
              <w:t>rollen</w:t>
            </w:r>
          </w:p>
          <w:p w14:paraId="09977FEB" w14:textId="4B27BBC9" w:rsidR="006124DB" w:rsidRDefault="005C5167" w:rsidP="006124DB">
            <w:pPr>
              <w:pStyle w:val="Lijstalinea"/>
              <w:numPr>
                <w:ilvl w:val="0"/>
                <w:numId w:val="5"/>
              </w:numPr>
              <w:spacing w:line="360" w:lineRule="auto"/>
            </w:pPr>
            <w:r>
              <w:t>belangen en intenties</w:t>
            </w:r>
          </w:p>
          <w:p w14:paraId="32004B88" w14:textId="4EC7D10D" w:rsidR="005C5167" w:rsidRPr="005C5167" w:rsidRDefault="005C5167" w:rsidP="005C5167">
            <w:pPr>
              <w:spacing w:line="360" w:lineRule="auto"/>
            </w:pPr>
            <w:r>
              <w:t>groepen presenteren de crisis aan elkaar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05E79A5" w14:textId="77777777" w:rsidR="006124DB" w:rsidRDefault="00D36940" w:rsidP="006124DB">
            <w:pPr>
              <w:spacing w:line="360" w:lineRule="auto"/>
            </w:pPr>
            <w:r>
              <w:t>pragmaticus</w:t>
            </w:r>
          </w:p>
        </w:tc>
        <w:tc>
          <w:tcPr>
            <w:tcW w:w="2709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36D9598" w14:textId="77777777" w:rsidR="006124DB" w:rsidRDefault="006124DB" w:rsidP="006124DB">
            <w:pPr>
              <w:spacing w:line="360" w:lineRule="auto"/>
            </w:pPr>
          </w:p>
        </w:tc>
      </w:tr>
      <w:tr w:rsidR="006124DB" w14:paraId="72138849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3115535" w14:textId="09CC5FED" w:rsidR="006124DB" w:rsidRPr="002C2CC5" w:rsidRDefault="00D36940" w:rsidP="006124DB">
            <w:pPr>
              <w:spacing w:line="360" w:lineRule="auto"/>
            </w:pPr>
            <w:r>
              <w:t>14:00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AFEBA2E" w14:textId="77777777" w:rsidR="006124DB" w:rsidRDefault="006124DB" w:rsidP="006124DB">
            <w:pPr>
              <w:spacing w:line="240" w:lineRule="auto"/>
            </w:pPr>
            <w:r w:rsidRPr="00B07BE3">
              <w:t>De deelnemer kan</w:t>
            </w:r>
            <w:r>
              <w:t xml:space="preserve"> in complexe (crisis) situaties de </w:t>
            </w:r>
            <w:r w:rsidRPr="00B07BE3">
              <w:t>functie</w:t>
            </w:r>
            <w:r>
              <w:t xml:space="preserve">s, </w:t>
            </w:r>
            <w:r w:rsidRPr="00B07BE3">
              <w:t xml:space="preserve">rollen en verantwoordelijkheden </w:t>
            </w:r>
            <w:r>
              <w:t xml:space="preserve">van verschillende partijen </w:t>
            </w:r>
            <w:r w:rsidRPr="00B07BE3">
              <w:t>bin</w:t>
            </w:r>
            <w:r>
              <w:t>nen de zorgorganisatie benoemen.</w:t>
            </w:r>
          </w:p>
          <w:p w14:paraId="79394E13" w14:textId="77777777" w:rsidR="006124DB" w:rsidRPr="00B944BA" w:rsidRDefault="006124DB" w:rsidP="006124DB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75272A" w14:textId="58494CC7" w:rsidR="006124DB" w:rsidRDefault="00D6520D" w:rsidP="00D6520D">
            <w:pPr>
              <w:spacing w:line="360" w:lineRule="auto"/>
              <w:ind w:left="-75"/>
            </w:pPr>
            <w:r>
              <w:t xml:space="preserve">Deelnemers kent basisprincipes van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democracy</w:t>
            </w:r>
            <w:proofErr w:type="spellEnd"/>
            <w:r>
              <w:t xml:space="preserve"> en kan verschillende rollen, boven- en onderstroom herkennen in een complexe situatie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76C3E43" w14:textId="77777777" w:rsidR="006124DB" w:rsidRDefault="006124DB" w:rsidP="006124DB">
            <w:pPr>
              <w:spacing w:line="360" w:lineRule="auto"/>
              <w:ind w:left="-75"/>
            </w:pP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Democracy</w:t>
            </w:r>
            <w:proofErr w:type="spellEnd"/>
            <w:r>
              <w:t xml:space="preserve"> (de wijsheid van de minderheid, de besluitvaardigheid van de meerderheid).</w:t>
            </w:r>
          </w:p>
          <w:p w14:paraId="0E9D7F89" w14:textId="77777777" w:rsidR="006124DB" w:rsidRDefault="006124DB" w:rsidP="006124DB">
            <w:pPr>
              <w:spacing w:line="360" w:lineRule="auto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B327386" w14:textId="77777777" w:rsidR="006124DB" w:rsidRDefault="00D36940" w:rsidP="006124DB">
            <w:pPr>
              <w:spacing w:line="360" w:lineRule="auto"/>
            </w:pPr>
            <w:r>
              <w:t>theoreticus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86C3D4" w14:textId="77777777" w:rsidR="006124DB" w:rsidRDefault="006124DB" w:rsidP="006124DB">
            <w:pPr>
              <w:spacing w:line="360" w:lineRule="auto"/>
            </w:pPr>
          </w:p>
        </w:tc>
      </w:tr>
      <w:tr w:rsidR="006124DB" w14:paraId="4E2A7791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60446A" w14:textId="77777777" w:rsidR="006124DB" w:rsidRDefault="00D36940" w:rsidP="006124DB">
            <w:pPr>
              <w:spacing w:line="360" w:lineRule="auto"/>
            </w:pPr>
            <w:r>
              <w:t>14:20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2D85EC" w14:textId="77777777" w:rsidR="006124DB" w:rsidRPr="00B07BE3" w:rsidRDefault="006124DB" w:rsidP="006124DB">
            <w:pPr>
              <w:spacing w:line="240" w:lineRule="auto"/>
            </w:pPr>
            <w:r w:rsidRPr="00B07BE3">
              <w:t>kan</w:t>
            </w:r>
            <w:r>
              <w:t xml:space="preserve"> in complexe (crisis) situaties de </w:t>
            </w:r>
            <w:r w:rsidRPr="00B07BE3">
              <w:t>functie</w:t>
            </w:r>
            <w:r>
              <w:t xml:space="preserve">s, </w:t>
            </w:r>
            <w:r w:rsidRPr="00B07BE3">
              <w:t xml:space="preserve">rollen en verantwoordelijkheden </w:t>
            </w:r>
            <w:r>
              <w:t xml:space="preserve">van verschillende partijen </w:t>
            </w:r>
            <w:r w:rsidRPr="00B07BE3">
              <w:t>bin</w:t>
            </w:r>
            <w:r>
              <w:t>nen de zorgorganisatie benoemen.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777B2D5" w14:textId="77777777" w:rsidR="006124DB" w:rsidRPr="00B07BE3" w:rsidRDefault="006124DB" w:rsidP="006124DB">
            <w:pPr>
              <w:spacing w:line="360" w:lineRule="auto"/>
            </w:pPr>
            <w:r w:rsidRPr="00B07BE3">
              <w:t>De deelnemer heeft i</w:t>
            </w:r>
            <w:r w:rsidRPr="00B07BE3">
              <w:rPr>
                <w:rFonts w:cs="Arial"/>
              </w:rPr>
              <w:t>nzicht in zijn eigen gedrag onder druk en de effecten daarvan op zichzelf en de ander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147836" w14:textId="77777777" w:rsidR="006124DB" w:rsidRDefault="006124DB" w:rsidP="006124DB">
            <w:pPr>
              <w:spacing w:line="360" w:lineRule="auto"/>
            </w:pPr>
            <w:r>
              <w:t>crisissimulatie fase 2: onderzoekend spel</w:t>
            </w:r>
          </w:p>
          <w:p w14:paraId="62ABC94C" w14:textId="77777777" w:rsidR="006124DB" w:rsidRDefault="005C5167" w:rsidP="006124DB">
            <w:pPr>
              <w:spacing w:line="360" w:lineRule="auto"/>
            </w:pPr>
            <w:r>
              <w:t>beide teams spelen een overleg in de crisis uit</w:t>
            </w:r>
          </w:p>
          <w:p w14:paraId="524DE446" w14:textId="77777777" w:rsidR="005C5167" w:rsidRDefault="005C5167" w:rsidP="006124DB">
            <w:pPr>
              <w:spacing w:line="360" w:lineRule="auto"/>
            </w:pPr>
            <w:r>
              <w:t>observatie op:</w:t>
            </w:r>
          </w:p>
          <w:p w14:paraId="4BF290A1" w14:textId="77777777" w:rsidR="005C5167" w:rsidRDefault="005C5167" w:rsidP="005C5167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 xml:space="preserve">contact </w:t>
            </w:r>
          </w:p>
          <w:p w14:paraId="19B51235" w14:textId="77777777" w:rsidR="005C5167" w:rsidRDefault="005C5167" w:rsidP="005C5167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communicatie en metacommunicatie</w:t>
            </w:r>
          </w:p>
          <w:p w14:paraId="7A54797E" w14:textId="512FE2AB" w:rsidR="005C5167" w:rsidRDefault="005C5167" w:rsidP="005C5167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gedrag en effect (welke vaardigheden zijn toegepast)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5C5DABA" w14:textId="77777777" w:rsidR="006124DB" w:rsidRDefault="00D36940" w:rsidP="006124DB">
            <w:pPr>
              <w:spacing w:line="360" w:lineRule="auto"/>
            </w:pPr>
            <w:r>
              <w:t>activist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264C019" w14:textId="77777777" w:rsidR="006124DB" w:rsidRDefault="006124DB" w:rsidP="006124DB">
            <w:pPr>
              <w:spacing w:line="360" w:lineRule="auto"/>
            </w:pPr>
          </w:p>
        </w:tc>
      </w:tr>
      <w:tr w:rsidR="006124DB" w14:paraId="3C2AF429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39D283" w14:textId="5288479B" w:rsidR="006124DB" w:rsidRPr="002C2CC5" w:rsidRDefault="00D36940" w:rsidP="006124DB">
            <w:pPr>
              <w:spacing w:line="360" w:lineRule="auto"/>
            </w:pPr>
            <w:r>
              <w:t>14:30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4DC774" w14:textId="77777777" w:rsidR="006124DB" w:rsidRPr="00B944BA" w:rsidRDefault="006124DB" w:rsidP="006124DB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1E97B25" w14:textId="77777777" w:rsidR="006124DB" w:rsidRDefault="006124DB" w:rsidP="006124DB">
            <w:pPr>
              <w:spacing w:line="360" w:lineRule="auto"/>
            </w:pP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525F14A" w14:textId="77777777" w:rsidR="006124DB" w:rsidRDefault="006124DB" w:rsidP="006124DB">
            <w:pPr>
              <w:spacing w:line="360" w:lineRule="auto"/>
            </w:pPr>
            <w:r>
              <w:t>crisissimulatie fase 3:</w:t>
            </w:r>
          </w:p>
          <w:p w14:paraId="5BA67C39" w14:textId="6A795110" w:rsidR="005C5167" w:rsidRDefault="006124DB" w:rsidP="006124DB">
            <w:pPr>
              <w:spacing w:line="360" w:lineRule="auto"/>
            </w:pPr>
            <w:r>
              <w:t>nabespreking</w:t>
            </w:r>
            <w:r w:rsidR="005C5167">
              <w:t>:</w:t>
            </w:r>
            <w:r w:rsidR="005C5167">
              <w:br/>
              <w:t>wat werkt goed, wat werkt niet, wat betekent dit voor jouw praktijk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F87678" w14:textId="77777777" w:rsidR="006124DB" w:rsidRDefault="00D36940" w:rsidP="006124DB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2E59252" w14:textId="77777777" w:rsidR="006124DB" w:rsidRDefault="006124DB" w:rsidP="006124DB">
            <w:pPr>
              <w:spacing w:line="360" w:lineRule="auto"/>
            </w:pPr>
          </w:p>
        </w:tc>
      </w:tr>
      <w:tr w:rsidR="00D36940" w14:paraId="24BABEDF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6E58E5B" w14:textId="66714092" w:rsidR="00D36940" w:rsidRDefault="00D36940" w:rsidP="006124DB">
            <w:pPr>
              <w:spacing w:line="360" w:lineRule="auto"/>
            </w:pPr>
            <w:r>
              <w:t>15:00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931226" w14:textId="77777777" w:rsidR="00D36940" w:rsidRPr="00B07BE3" w:rsidRDefault="00D36940" w:rsidP="006124DB">
            <w:pPr>
              <w:spacing w:line="240" w:lineRule="auto"/>
            </w:pPr>
            <w:r>
              <w:rPr>
                <w:b/>
              </w:rPr>
              <w:t>Theepauze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82C1486" w14:textId="77777777" w:rsidR="00D36940" w:rsidRDefault="00D36940" w:rsidP="006124DB">
            <w:pPr>
              <w:spacing w:line="360" w:lineRule="auto"/>
              <w:ind w:left="-75"/>
            </w:pP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E1C0E8E" w14:textId="77777777" w:rsidR="00D36940" w:rsidRDefault="00D36940" w:rsidP="006124DB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672811" w14:textId="77777777" w:rsidR="00D36940" w:rsidRDefault="00D36940" w:rsidP="006124DB">
            <w:pPr>
              <w:spacing w:line="360" w:lineRule="auto"/>
            </w:pP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178DCC8" w14:textId="77777777" w:rsidR="00D36940" w:rsidRDefault="00D36940" w:rsidP="006124DB">
            <w:pPr>
              <w:spacing w:line="360" w:lineRule="auto"/>
            </w:pPr>
          </w:p>
        </w:tc>
      </w:tr>
      <w:tr w:rsidR="006124DB" w14:paraId="5D55AF4B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393F2A" w14:textId="77777777" w:rsidR="006124DB" w:rsidRPr="002C2CC5" w:rsidRDefault="00D36940" w:rsidP="00D36940">
            <w:pPr>
              <w:spacing w:line="360" w:lineRule="auto"/>
            </w:pPr>
            <w:r>
              <w:t>15:20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E38F30B" w14:textId="77777777" w:rsidR="006124DB" w:rsidRDefault="006124DB" w:rsidP="006124DB">
            <w:pPr>
              <w:spacing w:line="240" w:lineRule="auto"/>
            </w:pPr>
            <w:r w:rsidRPr="00B07BE3">
              <w:t>De deelnemer kent technieken en kan deze toepassen om effectief te communiceren en onderhandelen onder druk en bij ogenschijnlijk tegengestelde belangen.</w:t>
            </w:r>
          </w:p>
          <w:p w14:paraId="79D0BD17" w14:textId="77777777" w:rsidR="006124DB" w:rsidRPr="00B944BA" w:rsidRDefault="006124DB" w:rsidP="006124DB">
            <w:pPr>
              <w:spacing w:line="360" w:lineRule="auto"/>
              <w:rPr>
                <w:b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7F3223A" w14:textId="77777777" w:rsidR="006124DB" w:rsidRDefault="006124DB" w:rsidP="006124DB">
            <w:pPr>
              <w:spacing w:line="360" w:lineRule="auto"/>
              <w:ind w:left="-75"/>
            </w:pPr>
            <w:r>
              <w:t xml:space="preserve">Deelnemers kan verschillende </w:t>
            </w:r>
            <w:proofErr w:type="spellStart"/>
            <w:r>
              <w:t>niveau’s</w:t>
            </w:r>
            <w:proofErr w:type="spellEnd"/>
            <w:r>
              <w:t xml:space="preserve"> van communicatie herkennen en kan effectief sturen op proces en interactie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574E31D" w14:textId="77777777" w:rsidR="006124DB" w:rsidRDefault="006124DB" w:rsidP="006124DB">
            <w:pPr>
              <w:spacing w:line="360" w:lineRule="auto"/>
              <w:ind w:left="-75"/>
            </w:pPr>
            <w:r>
              <w:t>Crisissimulatie fase 4</w:t>
            </w:r>
          </w:p>
          <w:p w14:paraId="1039936C" w14:textId="77777777" w:rsidR="006124DB" w:rsidRDefault="006124DB" w:rsidP="006124DB">
            <w:pPr>
              <w:spacing w:line="360" w:lineRule="auto"/>
              <w:ind w:left="-75"/>
            </w:pPr>
            <w:r>
              <w:t>Vaardigheden oefenen verschillende stijlen, verschillende partners, verschillende uitkomsten.</w:t>
            </w:r>
          </w:p>
          <w:p w14:paraId="0BD95F71" w14:textId="75143AB5" w:rsidR="006124DB" w:rsidRDefault="005C5167" w:rsidP="006124DB">
            <w:pPr>
              <w:spacing w:line="360" w:lineRule="auto"/>
              <w:ind w:left="-75"/>
            </w:pPr>
            <w:r>
              <w:t>oefenen met toepassen van verschillende interventies/technieken</w:t>
            </w:r>
          </w:p>
          <w:p w14:paraId="2D2F3749" w14:textId="77777777" w:rsidR="006124DB" w:rsidRDefault="006124DB" w:rsidP="006124DB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768BF11" w14:textId="77777777" w:rsidR="006124DB" w:rsidRDefault="00D36940" w:rsidP="006124DB">
            <w:pPr>
              <w:spacing w:line="360" w:lineRule="auto"/>
            </w:pPr>
            <w:r>
              <w:t>pragmaticus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876B6F5" w14:textId="77777777" w:rsidR="006124DB" w:rsidRDefault="006124DB" w:rsidP="006124DB">
            <w:pPr>
              <w:spacing w:line="360" w:lineRule="auto"/>
            </w:pPr>
          </w:p>
        </w:tc>
      </w:tr>
      <w:tr w:rsidR="006124DB" w14:paraId="6FB95D0D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B32A55E" w14:textId="77777777" w:rsidR="006124DB" w:rsidRPr="002C2CC5" w:rsidRDefault="00D36940" w:rsidP="006124DB">
            <w:pPr>
              <w:spacing w:line="360" w:lineRule="auto"/>
            </w:pPr>
            <w:r>
              <w:t>16:2</w:t>
            </w:r>
            <w:r w:rsidR="006124DB">
              <w:t>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FEC7D0" w14:textId="77777777" w:rsidR="006124DB" w:rsidRPr="00D36940" w:rsidRDefault="00D36940" w:rsidP="006124DB">
            <w:pPr>
              <w:spacing w:line="360" w:lineRule="auto"/>
            </w:pPr>
            <w:r>
              <w:t>Borging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444709" w14:textId="77777777" w:rsidR="006124DB" w:rsidRDefault="00D36940" w:rsidP="006124DB">
            <w:pPr>
              <w:spacing w:line="360" w:lineRule="auto"/>
            </w:pPr>
            <w:r>
              <w:t>Deelnemer heeft benoemd welke acties hij in de praktijk zal ondernemen om het geleerde toe te passen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660141" w14:textId="77777777" w:rsidR="006124DB" w:rsidRDefault="00D36940" w:rsidP="006124DB">
            <w:pPr>
              <w:spacing w:line="360" w:lineRule="auto"/>
              <w:ind w:left="-75"/>
            </w:pPr>
            <w:r>
              <w:t>Individuele reflectie op leerdoelen en borging</w:t>
            </w:r>
          </w:p>
          <w:p w14:paraId="134B046A" w14:textId="77777777" w:rsidR="00D36940" w:rsidRDefault="00D36940" w:rsidP="006124DB">
            <w:pPr>
              <w:spacing w:line="360" w:lineRule="auto"/>
              <w:ind w:left="-75"/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FF51C44" w14:textId="77777777" w:rsidR="006124DB" w:rsidRDefault="00D36940" w:rsidP="006124DB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4A3AAA" w14:textId="77777777" w:rsidR="006124DB" w:rsidRDefault="006124DB" w:rsidP="006124DB">
            <w:pPr>
              <w:spacing w:line="360" w:lineRule="auto"/>
            </w:pPr>
          </w:p>
        </w:tc>
      </w:tr>
      <w:tr w:rsidR="006124DB" w14:paraId="1F2F6CB2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33BEFF" w14:textId="77777777" w:rsidR="006124DB" w:rsidRPr="002C2CC5" w:rsidRDefault="00D36940" w:rsidP="006124DB">
            <w:pPr>
              <w:spacing w:line="360" w:lineRule="auto"/>
            </w:pPr>
            <w:r>
              <w:t>16:30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D331F78" w14:textId="77777777" w:rsidR="006124DB" w:rsidRPr="00D36940" w:rsidRDefault="00D36940" w:rsidP="006124DB">
            <w:pPr>
              <w:spacing w:line="360" w:lineRule="auto"/>
            </w:pPr>
            <w:r>
              <w:t>Borging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D4B0879" w14:textId="77777777" w:rsidR="006124DB" w:rsidRDefault="00D36940" w:rsidP="006124DB">
            <w:pPr>
              <w:spacing w:line="360" w:lineRule="auto"/>
            </w:pPr>
            <w:r>
              <w:t>Deelnemer heeft benoemd welke acties hij in de praktijk zal ondernemen om het geleerde toe te passen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290E78B" w14:textId="77777777" w:rsidR="006124DB" w:rsidRDefault="00D36940" w:rsidP="006124DB">
            <w:pPr>
              <w:spacing w:line="360" w:lineRule="auto"/>
            </w:pPr>
            <w:r>
              <w:t>Collectieve reflectie op leerdoelen en borging</w:t>
            </w:r>
          </w:p>
          <w:p w14:paraId="1C0F9451" w14:textId="77777777" w:rsidR="00D36940" w:rsidRDefault="00D36940" w:rsidP="00D36940">
            <w:pPr>
              <w:spacing w:line="360" w:lineRule="auto"/>
            </w:pPr>
            <w:proofErr w:type="spellStart"/>
            <w:r>
              <w:t>Mindmap</w:t>
            </w:r>
            <w:proofErr w:type="spellEnd"/>
            <w:r>
              <w:t xml:space="preserve"> van de dag en speeddate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B9B295" w14:textId="77777777" w:rsidR="006124DB" w:rsidRDefault="00D36940" w:rsidP="006124DB">
            <w:pPr>
              <w:spacing w:line="360" w:lineRule="auto"/>
            </w:pPr>
            <w:r>
              <w:t>activist en pragmaticus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B04B8BA" w14:textId="77777777" w:rsidR="006124DB" w:rsidRDefault="006124DB" w:rsidP="006124DB">
            <w:pPr>
              <w:spacing w:line="360" w:lineRule="auto"/>
            </w:pPr>
          </w:p>
        </w:tc>
      </w:tr>
      <w:tr w:rsidR="006124DB" w14:paraId="76D65D11" w14:textId="77777777" w:rsidTr="00D36940">
        <w:tc>
          <w:tcPr>
            <w:tcW w:w="1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969BA2F" w14:textId="77777777" w:rsidR="006124DB" w:rsidRPr="002C2CC5" w:rsidRDefault="00D36940" w:rsidP="006124DB">
            <w:pPr>
              <w:spacing w:line="360" w:lineRule="auto"/>
            </w:pPr>
            <w:r>
              <w:t>16:45-17:00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188EE3" w14:textId="77777777" w:rsidR="006124DB" w:rsidRPr="00B944BA" w:rsidRDefault="00D36940" w:rsidP="006124DB">
            <w:pPr>
              <w:spacing w:line="360" w:lineRule="auto"/>
              <w:rPr>
                <w:b/>
              </w:rPr>
            </w:pPr>
            <w:r>
              <w:rPr>
                <w:b/>
              </w:rPr>
              <w:t>Evaluatie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12E9760" w14:textId="77777777" w:rsidR="006124DB" w:rsidRDefault="006124DB" w:rsidP="006124DB">
            <w:pPr>
              <w:spacing w:line="360" w:lineRule="auto"/>
            </w:pPr>
            <w:r>
              <w:t>Borging</w:t>
            </w:r>
          </w:p>
        </w:tc>
        <w:tc>
          <w:tcPr>
            <w:tcW w:w="5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371E97C" w14:textId="77777777" w:rsidR="006124DB" w:rsidRDefault="006124DB" w:rsidP="00D36940">
            <w:pPr>
              <w:spacing w:line="360" w:lineRule="auto"/>
              <w:ind w:left="-75"/>
            </w:pPr>
            <w:r>
              <w:t xml:space="preserve">evaluatie </w:t>
            </w:r>
            <w:r w:rsidR="00D36940">
              <w:t>op inhoud en proces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41708F3" w14:textId="77777777" w:rsidR="006124DB" w:rsidRDefault="00D36940" w:rsidP="006124DB">
            <w:pPr>
              <w:spacing w:line="360" w:lineRule="auto"/>
            </w:pPr>
            <w:r>
              <w:t>reflector</w:t>
            </w:r>
          </w:p>
        </w:tc>
        <w:tc>
          <w:tcPr>
            <w:tcW w:w="2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2BF1006" w14:textId="77777777" w:rsidR="006124DB" w:rsidRDefault="006124DB" w:rsidP="006124DB">
            <w:pPr>
              <w:spacing w:line="360" w:lineRule="auto"/>
            </w:pPr>
          </w:p>
        </w:tc>
      </w:tr>
    </w:tbl>
    <w:p w14:paraId="18BD396F" w14:textId="77777777" w:rsidR="009233FC" w:rsidRDefault="009233FC" w:rsidP="0065169F"/>
    <w:sectPr w:rsidR="009233FC" w:rsidSect="003F42CC">
      <w:pgSz w:w="16838" w:h="11906" w:orient="landscape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602"/>
    <w:multiLevelType w:val="hybridMultilevel"/>
    <w:tmpl w:val="27A44496"/>
    <w:lvl w:ilvl="0" w:tplc="4E28DA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6541"/>
    <w:multiLevelType w:val="hybridMultilevel"/>
    <w:tmpl w:val="F92A52AE"/>
    <w:lvl w:ilvl="0" w:tplc="48508F0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53A"/>
    <w:multiLevelType w:val="multilevel"/>
    <w:tmpl w:val="74AA2C66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8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BA65028"/>
    <w:multiLevelType w:val="hybridMultilevel"/>
    <w:tmpl w:val="DEC604FC"/>
    <w:lvl w:ilvl="0" w:tplc="F5CC1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7"/>
    <w:rsid w:val="00011A16"/>
    <w:rsid w:val="00025B78"/>
    <w:rsid w:val="00073CE2"/>
    <w:rsid w:val="00082924"/>
    <w:rsid w:val="00083B75"/>
    <w:rsid w:val="00085052"/>
    <w:rsid w:val="000A17FA"/>
    <w:rsid w:val="000A5147"/>
    <w:rsid w:val="000B2A61"/>
    <w:rsid w:val="000B3510"/>
    <w:rsid w:val="000B6F17"/>
    <w:rsid w:val="000C0948"/>
    <w:rsid w:val="000C7FAB"/>
    <w:rsid w:val="000E1265"/>
    <w:rsid w:val="000E165A"/>
    <w:rsid w:val="000F42A9"/>
    <w:rsid w:val="00190F67"/>
    <w:rsid w:val="001A2430"/>
    <w:rsid w:val="001D2966"/>
    <w:rsid w:val="001D68B6"/>
    <w:rsid w:val="002155A3"/>
    <w:rsid w:val="00223CE6"/>
    <w:rsid w:val="00242E69"/>
    <w:rsid w:val="002665A9"/>
    <w:rsid w:val="002B0100"/>
    <w:rsid w:val="002B6749"/>
    <w:rsid w:val="002D6F85"/>
    <w:rsid w:val="002E593B"/>
    <w:rsid w:val="002F6452"/>
    <w:rsid w:val="0030191C"/>
    <w:rsid w:val="00303D80"/>
    <w:rsid w:val="00310575"/>
    <w:rsid w:val="00313D88"/>
    <w:rsid w:val="00353CD2"/>
    <w:rsid w:val="00370125"/>
    <w:rsid w:val="00375BF3"/>
    <w:rsid w:val="00387049"/>
    <w:rsid w:val="00391FAA"/>
    <w:rsid w:val="003955D7"/>
    <w:rsid w:val="003E3937"/>
    <w:rsid w:val="003E4464"/>
    <w:rsid w:val="003F42CC"/>
    <w:rsid w:val="00401D15"/>
    <w:rsid w:val="0040255A"/>
    <w:rsid w:val="00404F93"/>
    <w:rsid w:val="0044750E"/>
    <w:rsid w:val="004561FA"/>
    <w:rsid w:val="00465ECF"/>
    <w:rsid w:val="00471EFE"/>
    <w:rsid w:val="0047375D"/>
    <w:rsid w:val="00514753"/>
    <w:rsid w:val="00532659"/>
    <w:rsid w:val="00550D47"/>
    <w:rsid w:val="005B0A7B"/>
    <w:rsid w:val="005B6AFF"/>
    <w:rsid w:val="005C5167"/>
    <w:rsid w:val="005D5355"/>
    <w:rsid w:val="005D54AB"/>
    <w:rsid w:val="005E094C"/>
    <w:rsid w:val="00603228"/>
    <w:rsid w:val="006124DB"/>
    <w:rsid w:val="0065169F"/>
    <w:rsid w:val="00681A29"/>
    <w:rsid w:val="0069255C"/>
    <w:rsid w:val="006A1E06"/>
    <w:rsid w:val="006A369F"/>
    <w:rsid w:val="006A4925"/>
    <w:rsid w:val="006C1CEA"/>
    <w:rsid w:val="006D3F2F"/>
    <w:rsid w:val="006F6A40"/>
    <w:rsid w:val="00704919"/>
    <w:rsid w:val="00724804"/>
    <w:rsid w:val="007257C4"/>
    <w:rsid w:val="00746CC0"/>
    <w:rsid w:val="00761BF0"/>
    <w:rsid w:val="007709C7"/>
    <w:rsid w:val="007859AE"/>
    <w:rsid w:val="007943AB"/>
    <w:rsid w:val="007C090F"/>
    <w:rsid w:val="007D21EA"/>
    <w:rsid w:val="007D33F9"/>
    <w:rsid w:val="007E3950"/>
    <w:rsid w:val="007E724F"/>
    <w:rsid w:val="008068C6"/>
    <w:rsid w:val="00816801"/>
    <w:rsid w:val="008523DD"/>
    <w:rsid w:val="008530DB"/>
    <w:rsid w:val="008751A7"/>
    <w:rsid w:val="0088034F"/>
    <w:rsid w:val="008C5463"/>
    <w:rsid w:val="008C5841"/>
    <w:rsid w:val="008D1169"/>
    <w:rsid w:val="00903A8A"/>
    <w:rsid w:val="009233FC"/>
    <w:rsid w:val="00952D6A"/>
    <w:rsid w:val="00953A06"/>
    <w:rsid w:val="009540C8"/>
    <w:rsid w:val="00967993"/>
    <w:rsid w:val="00974CF1"/>
    <w:rsid w:val="009A651D"/>
    <w:rsid w:val="009B6DB8"/>
    <w:rsid w:val="009C0A87"/>
    <w:rsid w:val="009E431D"/>
    <w:rsid w:val="009F2BED"/>
    <w:rsid w:val="00A12278"/>
    <w:rsid w:val="00A30765"/>
    <w:rsid w:val="00A4737E"/>
    <w:rsid w:val="00A52312"/>
    <w:rsid w:val="00A96485"/>
    <w:rsid w:val="00A97A09"/>
    <w:rsid w:val="00AC52D0"/>
    <w:rsid w:val="00AE522D"/>
    <w:rsid w:val="00AF050E"/>
    <w:rsid w:val="00B11584"/>
    <w:rsid w:val="00B13492"/>
    <w:rsid w:val="00B33448"/>
    <w:rsid w:val="00B42F34"/>
    <w:rsid w:val="00B57F1E"/>
    <w:rsid w:val="00B704F0"/>
    <w:rsid w:val="00B77CBD"/>
    <w:rsid w:val="00B944BA"/>
    <w:rsid w:val="00BA3C64"/>
    <w:rsid w:val="00BB132D"/>
    <w:rsid w:val="00C05BAE"/>
    <w:rsid w:val="00C11D95"/>
    <w:rsid w:val="00C14A37"/>
    <w:rsid w:val="00C2234D"/>
    <w:rsid w:val="00C47AE4"/>
    <w:rsid w:val="00C66B03"/>
    <w:rsid w:val="00C9256A"/>
    <w:rsid w:val="00CA449D"/>
    <w:rsid w:val="00CA5D5F"/>
    <w:rsid w:val="00D007CB"/>
    <w:rsid w:val="00D007EE"/>
    <w:rsid w:val="00D1333D"/>
    <w:rsid w:val="00D36940"/>
    <w:rsid w:val="00D6520D"/>
    <w:rsid w:val="00D82CE0"/>
    <w:rsid w:val="00D85FBC"/>
    <w:rsid w:val="00D904EE"/>
    <w:rsid w:val="00DA088B"/>
    <w:rsid w:val="00E0323F"/>
    <w:rsid w:val="00E034A7"/>
    <w:rsid w:val="00E31CE9"/>
    <w:rsid w:val="00E42568"/>
    <w:rsid w:val="00E61598"/>
    <w:rsid w:val="00E94FDA"/>
    <w:rsid w:val="00EA63BD"/>
    <w:rsid w:val="00EB72FB"/>
    <w:rsid w:val="00EC5D05"/>
    <w:rsid w:val="00EE3E9A"/>
    <w:rsid w:val="00EF48ED"/>
    <w:rsid w:val="00F120B4"/>
    <w:rsid w:val="00F221D7"/>
    <w:rsid w:val="00F26C21"/>
    <w:rsid w:val="00F405D9"/>
    <w:rsid w:val="00F40B81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0C9C"/>
  <w15:docId w15:val="{CBF7D725-AF38-4AFB-8A75-03C574E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50E"/>
    <w:pPr>
      <w:spacing w:after="20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4750E"/>
    <w:pPr>
      <w:keepNext/>
      <w:keepLines/>
      <w:numPr>
        <w:numId w:val="3"/>
      </w:numPr>
      <w:tabs>
        <w:tab w:val="left" w:pos="709"/>
      </w:tabs>
      <w:spacing w:before="280" w:after="2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4750E"/>
    <w:pPr>
      <w:keepNext/>
      <w:keepLines/>
      <w:numPr>
        <w:ilvl w:val="1"/>
        <w:numId w:val="3"/>
      </w:numPr>
      <w:tabs>
        <w:tab w:val="left" w:pos="709"/>
      </w:tabs>
      <w:spacing w:before="280" w:after="2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750E"/>
    <w:pPr>
      <w:keepNext/>
      <w:keepLines/>
      <w:numPr>
        <w:ilvl w:val="2"/>
        <w:numId w:val="3"/>
      </w:numPr>
      <w:tabs>
        <w:tab w:val="left" w:pos="709"/>
      </w:tabs>
      <w:spacing w:before="280" w:after="280"/>
      <w:outlineLvl w:val="2"/>
    </w:pPr>
    <w:rPr>
      <w:rFonts w:eastAsiaTheme="majorEastAsia" w:cstheme="majorBidi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E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F26C21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44750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4750E"/>
    <w:rPr>
      <w:rFonts w:ascii="Arial" w:eastAsiaTheme="minorHAnsi" w:hAnsi="Arial" w:cstheme="minorBidi"/>
      <w:sz w:val="16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44750E"/>
    <w:pPr>
      <w:ind w:left="851" w:hanging="851"/>
    </w:pPr>
    <w:rPr>
      <w:bCs/>
      <w:sz w:val="18"/>
      <w:szCs w:val="18"/>
    </w:rPr>
  </w:style>
  <w:style w:type="paragraph" w:customStyle="1" w:styleId="Nivo1">
    <w:name w:val="Nivo_1"/>
    <w:basedOn w:val="Standaard"/>
    <w:next w:val="Standaard"/>
    <w:qFormat/>
    <w:rsid w:val="0044750E"/>
    <w:pPr>
      <w:spacing w:before="280" w:after="280"/>
    </w:pPr>
    <w:rPr>
      <w:b/>
      <w:sz w:val="32"/>
    </w:rPr>
  </w:style>
  <w:style w:type="paragraph" w:customStyle="1" w:styleId="Nivo2">
    <w:name w:val="Nivo_2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8"/>
      <w:szCs w:val="32"/>
      <w:lang w:eastAsia="en-US"/>
    </w:rPr>
  </w:style>
  <w:style w:type="paragraph" w:customStyle="1" w:styleId="Nivo3">
    <w:name w:val="Nivo_3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4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750E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4750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4750E"/>
    <w:rPr>
      <w:rFonts w:ascii="Arial" w:eastAsiaTheme="majorEastAsia" w:hAnsi="Arial" w:cstheme="majorBidi"/>
      <w:b/>
      <w:bCs/>
      <w:color w:val="000000"/>
      <w:sz w:val="24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4750E"/>
    <w:pPr>
      <w:tabs>
        <w:tab w:val="left" w:pos="567"/>
        <w:tab w:val="right" w:leader="dot" w:pos="9396"/>
      </w:tabs>
      <w:spacing w:after="100"/>
      <w:ind w:left="567" w:hanging="567"/>
    </w:pPr>
  </w:style>
  <w:style w:type="paragraph" w:styleId="Inhopg2">
    <w:name w:val="toc 2"/>
    <w:basedOn w:val="Standaard"/>
    <w:next w:val="Standaard"/>
    <w:autoRedefine/>
    <w:uiPriority w:val="39"/>
    <w:unhideWhenUsed/>
    <w:rsid w:val="0044750E"/>
    <w:pPr>
      <w:tabs>
        <w:tab w:val="left" w:pos="1134"/>
        <w:tab w:val="right" w:leader="dot" w:pos="9396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44750E"/>
    <w:pPr>
      <w:tabs>
        <w:tab w:val="left" w:pos="1985"/>
        <w:tab w:val="right" w:leader="dot" w:pos="9395"/>
      </w:tabs>
      <w:spacing w:after="100"/>
      <w:ind w:left="1985" w:hanging="851"/>
    </w:pPr>
  </w:style>
  <w:style w:type="paragraph" w:customStyle="1" w:styleId="ICMbronvermelding">
    <w:name w:val="ICM bronvermelding"/>
    <w:basedOn w:val="Standaard"/>
    <w:next w:val="Standaard"/>
    <w:qFormat/>
    <w:rsid w:val="0044750E"/>
    <w:pPr>
      <w:spacing w:after="480" w:line="300" w:lineRule="auto"/>
      <w:ind w:left="709"/>
    </w:pPr>
    <w:rPr>
      <w:i/>
    </w:rPr>
  </w:style>
  <w:style w:type="paragraph" w:customStyle="1" w:styleId="ICMtitel">
    <w:name w:val="ICM titel"/>
    <w:basedOn w:val="Standaard"/>
    <w:qFormat/>
    <w:rsid w:val="0044750E"/>
    <w:pPr>
      <w:pBdr>
        <w:top w:val="single" w:sz="4" w:space="1" w:color="auto"/>
      </w:pBdr>
      <w:spacing w:line="276" w:lineRule="auto"/>
    </w:pPr>
    <w:rPr>
      <w:sz w:val="72"/>
      <w:szCs w:val="72"/>
    </w:rPr>
  </w:style>
  <w:style w:type="paragraph" w:customStyle="1" w:styleId="ICMsubtitel">
    <w:name w:val="ICM subtitel"/>
    <w:basedOn w:val="Standaard"/>
    <w:next w:val="Standaard"/>
    <w:qFormat/>
    <w:rsid w:val="0044750E"/>
    <w:pPr>
      <w:spacing w:after="8800" w:line="276" w:lineRule="auto"/>
    </w:pPr>
    <w:rPr>
      <w:sz w:val="48"/>
      <w:szCs w:val="48"/>
    </w:rPr>
  </w:style>
  <w:style w:type="paragraph" w:customStyle="1" w:styleId="ICMtussenkop">
    <w:name w:val="ICM tussenkop"/>
    <w:basedOn w:val="Standaard"/>
    <w:autoRedefine/>
    <w:qFormat/>
    <w:rsid w:val="0044750E"/>
    <w:pPr>
      <w:spacing w:after="0" w:line="300" w:lineRule="auto"/>
    </w:pPr>
    <w:rPr>
      <w:b/>
    </w:rPr>
  </w:style>
  <w:style w:type="paragraph" w:customStyle="1" w:styleId="Bijlage">
    <w:name w:val="Bijlage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B6DB8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6C1CE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C1CE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1CEA"/>
    <w:rPr>
      <w:rFonts w:ascii="Arial" w:eastAsiaTheme="minorHAnsi" w:hAnsi="Arial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C1C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1CEA"/>
    <w:rPr>
      <w:rFonts w:ascii="Arial" w:eastAsiaTheme="minorHAnsi" w:hAnsi="Arial" w:cstheme="minorBidi"/>
      <w:b/>
      <w:bCs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6C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C1CE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BA2D-FE26-42E8-B74A-2EB69903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1256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lesdag (nummer invullen)</vt:lpstr>
    </vt:vector>
  </TitlesOfParts>
  <Company>ICM Opleidingen &amp; Trainingen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lesdag (nummer invullen)</dc:title>
  <dc:creator>laura</dc:creator>
  <cp:lastModifiedBy>Lonneke van de Burgwal</cp:lastModifiedBy>
  <cp:revision>5</cp:revision>
  <dcterms:created xsi:type="dcterms:W3CDTF">2019-03-05T09:55:00Z</dcterms:created>
  <dcterms:modified xsi:type="dcterms:W3CDTF">2019-03-14T13:19:00Z</dcterms:modified>
</cp:coreProperties>
</file>